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51" w:rsidRDefault="00EC62F7" w:rsidP="00EC62F7">
      <w:pPr>
        <w:spacing w:after="0" w:line="240" w:lineRule="auto"/>
        <w:rPr>
          <w:rFonts w:ascii="Times New Roman" w:hAnsi="Times New Roman" w:cs="Times New Roman"/>
          <w:sz w:val="24"/>
        </w:rPr>
      </w:pPr>
      <w:bookmarkStart w:id="0" w:name="_GoBack"/>
      <w:bookmarkEnd w:id="0"/>
      <w:r>
        <w:rPr>
          <w:rFonts w:ascii="Times New Roman" w:hAnsi="Times New Roman" w:cs="Times New Roman"/>
          <w:sz w:val="24"/>
        </w:rPr>
        <w:t>Joe Chen</w:t>
      </w:r>
    </w:p>
    <w:p w:rsidR="00EC62F7" w:rsidRDefault="00EC62F7" w:rsidP="00EC62F7">
      <w:pPr>
        <w:spacing w:after="0" w:line="240" w:lineRule="auto"/>
        <w:rPr>
          <w:rFonts w:ascii="Times New Roman" w:hAnsi="Times New Roman" w:cs="Times New Roman"/>
          <w:sz w:val="24"/>
        </w:rPr>
      </w:pPr>
      <w:r>
        <w:rPr>
          <w:rFonts w:ascii="Times New Roman" w:hAnsi="Times New Roman" w:cs="Times New Roman"/>
          <w:sz w:val="24"/>
        </w:rPr>
        <w:t>Numerical Analysis</w:t>
      </w:r>
    </w:p>
    <w:p w:rsidR="00EC62F7" w:rsidRDefault="00EC62F7" w:rsidP="00EC62F7">
      <w:pPr>
        <w:spacing w:after="0" w:line="240" w:lineRule="auto"/>
        <w:rPr>
          <w:rFonts w:ascii="Times New Roman" w:hAnsi="Times New Roman" w:cs="Times New Roman"/>
          <w:sz w:val="24"/>
        </w:rPr>
      </w:pPr>
      <w:r>
        <w:rPr>
          <w:rFonts w:ascii="Times New Roman" w:hAnsi="Times New Roman" w:cs="Times New Roman"/>
          <w:sz w:val="24"/>
        </w:rPr>
        <w:t>May 10, 2013</w:t>
      </w:r>
    </w:p>
    <w:p w:rsidR="00EC62F7" w:rsidRDefault="00EC62F7" w:rsidP="00EC62F7">
      <w:pPr>
        <w:spacing w:after="0" w:line="240" w:lineRule="auto"/>
        <w:rPr>
          <w:rFonts w:ascii="Times New Roman" w:hAnsi="Times New Roman" w:cs="Times New Roman"/>
          <w:sz w:val="24"/>
        </w:rPr>
      </w:pPr>
    </w:p>
    <w:p w:rsidR="00EC62F7" w:rsidRPr="00380BA9" w:rsidRDefault="00EC62F7" w:rsidP="00EC62F7">
      <w:pPr>
        <w:spacing w:after="0" w:line="240" w:lineRule="auto"/>
        <w:jc w:val="center"/>
        <w:rPr>
          <w:rFonts w:ascii="Times New Roman" w:hAnsi="Times New Roman" w:cs="Times New Roman"/>
          <w:b/>
          <w:sz w:val="24"/>
        </w:rPr>
      </w:pPr>
      <w:r w:rsidRPr="00380BA9">
        <w:rPr>
          <w:rFonts w:ascii="Times New Roman" w:hAnsi="Times New Roman" w:cs="Times New Roman"/>
          <w:b/>
          <w:sz w:val="24"/>
        </w:rPr>
        <w:t>Weber’s Disc and PDE Toolbox Documentation</w:t>
      </w:r>
    </w:p>
    <w:p w:rsidR="00714887" w:rsidRDefault="00714887" w:rsidP="00EC62F7">
      <w:pPr>
        <w:spacing w:after="0" w:line="240" w:lineRule="auto"/>
        <w:jc w:val="center"/>
        <w:rPr>
          <w:rFonts w:ascii="Times New Roman" w:hAnsi="Times New Roman" w:cs="Times New Roman"/>
          <w:sz w:val="24"/>
        </w:rPr>
      </w:pPr>
    </w:p>
    <w:p w:rsidR="001B3926" w:rsidRDefault="00714887" w:rsidP="00714887">
      <w:pPr>
        <w:spacing w:after="0" w:line="240" w:lineRule="auto"/>
        <w:rPr>
          <w:rFonts w:ascii="Times New Roman" w:hAnsi="Times New Roman" w:cs="Times New Roman"/>
          <w:sz w:val="24"/>
        </w:rPr>
      </w:pPr>
      <w:r>
        <w:rPr>
          <w:rFonts w:ascii="Times New Roman" w:hAnsi="Times New Roman" w:cs="Times New Roman"/>
          <w:sz w:val="24"/>
        </w:rPr>
        <w:tab/>
        <w:t>Partial Differential Equations Toolbox (PDE Toolbox) is an add-on for Matrix Laboratory (MATLAB)</w:t>
      </w:r>
      <w:r w:rsidR="004B4A48">
        <w:rPr>
          <w:rFonts w:ascii="Times New Roman" w:hAnsi="Times New Roman" w:cs="Times New Roman"/>
          <w:sz w:val="24"/>
        </w:rPr>
        <w:t xml:space="preserve"> that can solve partial differential equations. </w:t>
      </w:r>
      <w:r w:rsidR="008A1875">
        <w:rPr>
          <w:rFonts w:ascii="Times New Roman" w:hAnsi="Times New Roman" w:cs="Times New Roman"/>
          <w:sz w:val="24"/>
        </w:rPr>
        <w:t xml:space="preserve">It lets the user specify the domain, set boundary conditions, enter the partial differential equation, create a mesh, and produce a solution in the form of data </w:t>
      </w:r>
      <w:r w:rsidR="00481093">
        <w:rPr>
          <w:rFonts w:ascii="Times New Roman" w:hAnsi="Times New Roman" w:cs="Times New Roman"/>
          <w:sz w:val="24"/>
        </w:rPr>
        <w:t>matrices</w:t>
      </w:r>
      <w:r w:rsidR="00E75F2A">
        <w:rPr>
          <w:rFonts w:ascii="Times New Roman" w:hAnsi="Times New Roman" w:cs="Times New Roman"/>
          <w:sz w:val="24"/>
        </w:rPr>
        <w:t xml:space="preserve">. </w:t>
      </w:r>
      <w:r w:rsidR="00481093">
        <w:rPr>
          <w:rFonts w:ascii="Times New Roman" w:hAnsi="Times New Roman" w:cs="Times New Roman"/>
          <w:sz w:val="24"/>
        </w:rPr>
        <w:t xml:space="preserve">PDE Toolbox can be run either via script or via a graphical user interface (GUI). Although the script offers more flexibility, the GUI is recommended for new users. To open the GUI, type </w:t>
      </w:r>
      <w:r w:rsidR="00481093">
        <w:rPr>
          <w:rFonts w:ascii="Times New Roman" w:hAnsi="Times New Roman" w:cs="Times New Roman"/>
          <w:b/>
          <w:sz w:val="24"/>
        </w:rPr>
        <w:t>pdetool</w:t>
      </w:r>
      <w:r w:rsidR="00481093">
        <w:rPr>
          <w:rFonts w:ascii="Times New Roman" w:hAnsi="Times New Roman" w:cs="Times New Roman"/>
          <w:sz w:val="24"/>
        </w:rPr>
        <w:t xml:space="preserve"> into the command window and hit enter.</w:t>
      </w:r>
    </w:p>
    <w:p w:rsidR="001B3926" w:rsidRDefault="001B3926" w:rsidP="00714887">
      <w:pPr>
        <w:spacing w:after="0" w:line="240" w:lineRule="auto"/>
        <w:rPr>
          <w:rFonts w:ascii="Times New Roman" w:hAnsi="Times New Roman" w:cs="Times New Roman"/>
          <w:sz w:val="24"/>
        </w:rPr>
      </w:pPr>
    </w:p>
    <w:p w:rsidR="00481093" w:rsidRDefault="001B3926" w:rsidP="001B3926">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5943600" cy="2106930"/>
            <wp:effectExtent l="19050" t="0" r="0" b="0"/>
            <wp:docPr id="1" name="Picture 0" descr="01-open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opengui.png"/>
                    <pic:cNvPicPr/>
                  </pic:nvPicPr>
                  <pic:blipFill>
                    <a:blip r:embed="rId8" cstate="print"/>
                    <a:stretch>
                      <a:fillRect/>
                    </a:stretch>
                  </pic:blipFill>
                  <pic:spPr>
                    <a:xfrm>
                      <a:off x="0" y="0"/>
                      <a:ext cx="5943600" cy="2106930"/>
                    </a:xfrm>
                    <a:prstGeom prst="rect">
                      <a:avLst/>
                    </a:prstGeom>
                  </pic:spPr>
                </pic:pic>
              </a:graphicData>
            </a:graphic>
          </wp:inline>
        </w:drawing>
      </w:r>
    </w:p>
    <w:p w:rsidR="00292C17" w:rsidRDefault="00292C17" w:rsidP="001B3926">
      <w:pPr>
        <w:spacing w:after="0" w:line="240" w:lineRule="auto"/>
        <w:jc w:val="center"/>
        <w:rPr>
          <w:rFonts w:ascii="Times New Roman" w:hAnsi="Times New Roman" w:cs="Times New Roman"/>
          <w:b/>
          <w:sz w:val="24"/>
        </w:rPr>
      </w:pPr>
      <w:r>
        <w:rPr>
          <w:rFonts w:ascii="Times New Roman" w:hAnsi="Times New Roman" w:cs="Times New Roman"/>
          <w:b/>
          <w:sz w:val="24"/>
        </w:rPr>
        <w:t>Figure 1. Opening the PDE Toolbox GUI.</w:t>
      </w:r>
    </w:p>
    <w:p w:rsidR="00380BA9" w:rsidRDefault="00380BA9" w:rsidP="001B3926">
      <w:pPr>
        <w:spacing w:after="0" w:line="240" w:lineRule="auto"/>
        <w:jc w:val="center"/>
        <w:rPr>
          <w:rFonts w:ascii="Times New Roman" w:hAnsi="Times New Roman" w:cs="Times New Roman"/>
          <w:b/>
          <w:sz w:val="24"/>
        </w:rPr>
      </w:pPr>
    </w:p>
    <w:p w:rsidR="00380BA9" w:rsidRDefault="00380BA9">
      <w:pPr>
        <w:rPr>
          <w:rFonts w:ascii="Times New Roman" w:hAnsi="Times New Roman" w:cs="Times New Roman"/>
          <w:b/>
          <w:sz w:val="24"/>
        </w:rPr>
      </w:pPr>
      <w:r>
        <w:rPr>
          <w:rFonts w:ascii="Times New Roman" w:hAnsi="Times New Roman" w:cs="Times New Roman"/>
          <w:b/>
          <w:sz w:val="24"/>
        </w:rPr>
        <w:br w:type="page"/>
      </w:r>
    </w:p>
    <w:p w:rsidR="00380BA9" w:rsidRPr="00392E29" w:rsidRDefault="00380BA9" w:rsidP="00380BA9">
      <w:pPr>
        <w:spacing w:after="0" w:line="240" w:lineRule="auto"/>
        <w:rPr>
          <w:rFonts w:ascii="Times New Roman" w:hAnsi="Times New Roman" w:cs="Times New Roman"/>
          <w:sz w:val="36"/>
        </w:rPr>
      </w:pPr>
      <w:r w:rsidRPr="00392E29">
        <w:rPr>
          <w:rFonts w:ascii="Times New Roman" w:hAnsi="Times New Roman" w:cs="Times New Roman"/>
          <w:b/>
          <w:sz w:val="36"/>
        </w:rPr>
        <w:lastRenderedPageBreak/>
        <w:t>Drawing the Boundaries</w:t>
      </w:r>
    </w:p>
    <w:p w:rsidR="00380BA9" w:rsidRDefault="00380BA9" w:rsidP="00380BA9">
      <w:pPr>
        <w:spacing w:after="0" w:line="240" w:lineRule="auto"/>
        <w:rPr>
          <w:rFonts w:ascii="Times New Roman" w:hAnsi="Times New Roman" w:cs="Times New Roman"/>
          <w:sz w:val="24"/>
        </w:rPr>
      </w:pPr>
    </w:p>
    <w:p w:rsidR="00380BA9" w:rsidRDefault="00380BA9" w:rsidP="00380BA9">
      <w:pPr>
        <w:spacing w:after="0" w:line="240" w:lineRule="auto"/>
        <w:rPr>
          <w:rFonts w:ascii="Times New Roman" w:hAnsi="Times New Roman" w:cs="Times New Roman"/>
          <w:sz w:val="24"/>
        </w:rPr>
      </w:pPr>
      <w:r>
        <w:rPr>
          <w:rFonts w:ascii="Times New Roman" w:hAnsi="Times New Roman" w:cs="Times New Roman"/>
          <w:sz w:val="24"/>
        </w:rPr>
        <w:tab/>
        <w:t>PDE Toolbox lets the user draw the specified boundaries in GUI itself</w:t>
      </w:r>
      <w:r w:rsidR="005C66D4">
        <w:rPr>
          <w:rFonts w:ascii="Times New Roman" w:hAnsi="Times New Roman" w:cs="Times New Roman"/>
          <w:sz w:val="24"/>
        </w:rPr>
        <w:t xml:space="preserve"> with its </w:t>
      </w:r>
      <w:r w:rsidR="005C66D4">
        <w:rPr>
          <w:rFonts w:ascii="Times New Roman" w:hAnsi="Times New Roman" w:cs="Times New Roman"/>
          <w:b/>
          <w:sz w:val="24"/>
        </w:rPr>
        <w:t>Drawing Mode</w:t>
      </w:r>
      <w:r>
        <w:rPr>
          <w:rFonts w:ascii="Times New Roman" w:hAnsi="Times New Roman" w:cs="Times New Roman"/>
          <w:sz w:val="24"/>
        </w:rPr>
        <w:t>. Before drawing the boundaries, the user should consider changing a few settings for convenience. These can be adjusted via the “Options” dropdown menu accessible from the top of the GUI.</w:t>
      </w:r>
    </w:p>
    <w:p w:rsidR="00380BA9" w:rsidRDefault="00380BA9" w:rsidP="00380BA9">
      <w:pPr>
        <w:spacing w:after="0" w:line="240" w:lineRule="auto"/>
        <w:rPr>
          <w:rFonts w:ascii="Times New Roman" w:hAnsi="Times New Roman" w:cs="Times New Roman"/>
          <w:sz w:val="24"/>
        </w:rPr>
      </w:pPr>
    </w:p>
    <w:p w:rsidR="00380BA9" w:rsidRDefault="00380BA9" w:rsidP="00380BA9">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4307784" cy="3373050"/>
            <wp:effectExtent l="19050" t="0" r="0" b="0"/>
            <wp:docPr id="2" name="Picture 1" descr="02-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options.png"/>
                    <pic:cNvPicPr/>
                  </pic:nvPicPr>
                  <pic:blipFill>
                    <a:blip r:embed="rId9" cstate="print"/>
                    <a:stretch>
                      <a:fillRect/>
                    </a:stretch>
                  </pic:blipFill>
                  <pic:spPr>
                    <a:xfrm>
                      <a:off x="0" y="0"/>
                      <a:ext cx="4312187" cy="3376497"/>
                    </a:xfrm>
                    <a:prstGeom prst="rect">
                      <a:avLst/>
                    </a:prstGeom>
                  </pic:spPr>
                </pic:pic>
              </a:graphicData>
            </a:graphic>
          </wp:inline>
        </w:drawing>
      </w:r>
    </w:p>
    <w:p w:rsidR="00380BA9" w:rsidRPr="00380BA9" w:rsidRDefault="00380BA9" w:rsidP="00380BA9">
      <w:pPr>
        <w:spacing w:after="0" w:line="240" w:lineRule="auto"/>
        <w:jc w:val="center"/>
        <w:rPr>
          <w:rFonts w:ascii="Times New Roman" w:hAnsi="Times New Roman" w:cs="Times New Roman"/>
          <w:b/>
          <w:sz w:val="24"/>
        </w:rPr>
      </w:pPr>
      <w:r w:rsidRPr="00380BA9">
        <w:rPr>
          <w:rFonts w:ascii="Times New Roman" w:hAnsi="Times New Roman" w:cs="Times New Roman"/>
          <w:b/>
          <w:sz w:val="24"/>
        </w:rPr>
        <w:t>Figure 2. Options menu</w:t>
      </w:r>
    </w:p>
    <w:p w:rsidR="00380BA9" w:rsidRDefault="00380BA9" w:rsidP="00380BA9">
      <w:pPr>
        <w:spacing w:after="0" w:line="240" w:lineRule="auto"/>
        <w:jc w:val="center"/>
        <w:rPr>
          <w:rFonts w:ascii="Times New Roman" w:hAnsi="Times New Roman" w:cs="Times New Roman"/>
          <w:sz w:val="24"/>
        </w:rPr>
      </w:pPr>
    </w:p>
    <w:p w:rsidR="00380BA9" w:rsidRDefault="00380BA9" w:rsidP="00380BA9">
      <w:pPr>
        <w:spacing w:after="0" w:line="240" w:lineRule="auto"/>
        <w:rPr>
          <w:rFonts w:ascii="Times New Roman" w:hAnsi="Times New Roman" w:cs="Times New Roman"/>
          <w:sz w:val="24"/>
        </w:rPr>
      </w:pPr>
      <w:r>
        <w:rPr>
          <w:rFonts w:ascii="Times New Roman" w:hAnsi="Times New Roman" w:cs="Times New Roman"/>
          <w:sz w:val="24"/>
        </w:rPr>
        <w:t xml:space="preserve">Selecting </w:t>
      </w:r>
      <w:r>
        <w:rPr>
          <w:rFonts w:ascii="Times New Roman" w:hAnsi="Times New Roman" w:cs="Times New Roman"/>
          <w:b/>
          <w:sz w:val="24"/>
        </w:rPr>
        <w:t>Grid</w:t>
      </w:r>
      <w:r>
        <w:rPr>
          <w:rFonts w:ascii="Times New Roman" w:hAnsi="Times New Roman" w:cs="Times New Roman"/>
          <w:sz w:val="24"/>
        </w:rPr>
        <w:t xml:space="preserve"> from this menu turns on dotted lines that show you where each division ends and begins, as shown in Figure 3.</w:t>
      </w:r>
    </w:p>
    <w:p w:rsidR="00380BA9" w:rsidRDefault="00380BA9" w:rsidP="00380BA9">
      <w:pPr>
        <w:spacing w:after="0" w:line="240" w:lineRule="auto"/>
        <w:rPr>
          <w:rFonts w:ascii="Times New Roman" w:hAnsi="Times New Roman" w:cs="Times New Roman"/>
          <w:sz w:val="24"/>
        </w:rPr>
      </w:pPr>
    </w:p>
    <w:p w:rsidR="00380BA9" w:rsidRDefault="00380BA9" w:rsidP="00380BA9">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3431299" cy="2345635"/>
            <wp:effectExtent l="19050" t="0" r="0" b="0"/>
            <wp:docPr id="3" name="Picture 2" descr="03-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grid.png"/>
                    <pic:cNvPicPr/>
                  </pic:nvPicPr>
                  <pic:blipFill>
                    <a:blip r:embed="rId10" cstate="print"/>
                    <a:srcRect l="6479" t="19857" r="10701" b="7571"/>
                    <a:stretch>
                      <a:fillRect/>
                    </a:stretch>
                  </pic:blipFill>
                  <pic:spPr>
                    <a:xfrm>
                      <a:off x="0" y="0"/>
                      <a:ext cx="3431299" cy="2345635"/>
                    </a:xfrm>
                    <a:prstGeom prst="rect">
                      <a:avLst/>
                    </a:prstGeom>
                  </pic:spPr>
                </pic:pic>
              </a:graphicData>
            </a:graphic>
          </wp:inline>
        </w:drawing>
      </w:r>
    </w:p>
    <w:p w:rsidR="00380BA9" w:rsidRPr="009A2A32" w:rsidRDefault="00380BA9" w:rsidP="00380BA9">
      <w:pPr>
        <w:spacing w:after="0" w:line="240" w:lineRule="auto"/>
        <w:jc w:val="center"/>
        <w:rPr>
          <w:rFonts w:ascii="Times New Roman" w:hAnsi="Times New Roman" w:cs="Times New Roman"/>
          <w:b/>
          <w:sz w:val="24"/>
        </w:rPr>
      </w:pPr>
      <w:r w:rsidRPr="009A2A32">
        <w:rPr>
          <w:rFonts w:ascii="Times New Roman" w:hAnsi="Times New Roman" w:cs="Times New Roman"/>
          <w:b/>
          <w:sz w:val="24"/>
        </w:rPr>
        <w:t xml:space="preserve">Figure 3. </w:t>
      </w:r>
      <w:r w:rsidR="007F7085" w:rsidRPr="009A2A32">
        <w:rPr>
          <w:rFonts w:ascii="Times New Roman" w:hAnsi="Times New Roman" w:cs="Times New Roman"/>
          <w:b/>
          <w:sz w:val="24"/>
        </w:rPr>
        <w:t>Grid option on.</w:t>
      </w:r>
    </w:p>
    <w:p w:rsidR="007F7085" w:rsidRDefault="007F7085" w:rsidP="00380BA9">
      <w:pPr>
        <w:spacing w:after="0" w:line="240" w:lineRule="auto"/>
        <w:jc w:val="center"/>
        <w:rPr>
          <w:rFonts w:ascii="Times New Roman" w:hAnsi="Times New Roman" w:cs="Times New Roman"/>
          <w:sz w:val="24"/>
        </w:rPr>
      </w:pPr>
    </w:p>
    <w:p w:rsidR="007F7085" w:rsidRDefault="007F7085" w:rsidP="007F7085">
      <w:pPr>
        <w:spacing w:after="0" w:line="240" w:lineRule="auto"/>
        <w:rPr>
          <w:rFonts w:ascii="Times New Roman" w:hAnsi="Times New Roman" w:cs="Times New Roman"/>
          <w:sz w:val="24"/>
        </w:rPr>
      </w:pPr>
      <w:r>
        <w:rPr>
          <w:rFonts w:ascii="Times New Roman" w:hAnsi="Times New Roman" w:cs="Times New Roman"/>
          <w:sz w:val="24"/>
        </w:rPr>
        <w:t xml:space="preserve">Also selecting the </w:t>
      </w:r>
      <w:r>
        <w:rPr>
          <w:rFonts w:ascii="Times New Roman" w:hAnsi="Times New Roman" w:cs="Times New Roman"/>
          <w:b/>
          <w:sz w:val="24"/>
        </w:rPr>
        <w:t>Snap</w:t>
      </w:r>
      <w:r>
        <w:rPr>
          <w:rFonts w:ascii="Times New Roman" w:hAnsi="Times New Roman" w:cs="Times New Roman"/>
          <w:sz w:val="24"/>
        </w:rPr>
        <w:t xml:space="preserve"> option ensures that all your shapes align along either a dotted line or an outside edge. Even if the shape boundary isn’t perfectly on a dotted line on all sides, this option is recommended because usually at least one edge needs to be aligned along an axis, and small adjustments can be made later on.</w:t>
      </w:r>
    </w:p>
    <w:p w:rsidR="009A2A32" w:rsidRDefault="009A2A32" w:rsidP="007F7085">
      <w:pPr>
        <w:spacing w:after="0" w:line="240" w:lineRule="auto"/>
        <w:rPr>
          <w:rFonts w:ascii="Times New Roman" w:hAnsi="Times New Roman" w:cs="Times New Roman"/>
          <w:sz w:val="24"/>
        </w:rPr>
      </w:pPr>
    </w:p>
    <w:p w:rsidR="009A2A32" w:rsidRDefault="009A2A32" w:rsidP="007F7085">
      <w:pPr>
        <w:spacing w:after="0" w:line="240" w:lineRule="auto"/>
        <w:rPr>
          <w:rFonts w:ascii="Times New Roman" w:hAnsi="Times New Roman" w:cs="Times New Roman"/>
          <w:sz w:val="24"/>
        </w:rPr>
      </w:pPr>
      <w:r>
        <w:rPr>
          <w:rFonts w:ascii="Times New Roman" w:hAnsi="Times New Roman" w:cs="Times New Roman"/>
          <w:sz w:val="24"/>
        </w:rPr>
        <w:tab/>
        <w:t xml:space="preserve">Next, the user should set the axes. These can be adjusted at any point in the process by selecting </w:t>
      </w:r>
      <w:r>
        <w:rPr>
          <w:rFonts w:ascii="Times New Roman" w:hAnsi="Times New Roman" w:cs="Times New Roman"/>
          <w:b/>
          <w:sz w:val="24"/>
        </w:rPr>
        <w:t xml:space="preserve">Axes Limits... </w:t>
      </w:r>
      <w:r>
        <w:rPr>
          <w:rFonts w:ascii="Times New Roman" w:hAnsi="Times New Roman" w:cs="Times New Roman"/>
          <w:sz w:val="24"/>
        </w:rPr>
        <w:t xml:space="preserve">from the Options menu. </w:t>
      </w:r>
      <w:r w:rsidR="00FE4458">
        <w:rPr>
          <w:rFonts w:ascii="Times New Roman" w:hAnsi="Times New Roman" w:cs="Times New Roman"/>
          <w:sz w:val="24"/>
        </w:rPr>
        <w:t xml:space="preserve">To start, you should set it so that you can see the entire boundary. Figure 4 shows how to set the boundary. </w:t>
      </w:r>
    </w:p>
    <w:p w:rsidR="00FE4458" w:rsidRDefault="00FE4458" w:rsidP="007F7085">
      <w:pPr>
        <w:spacing w:after="0" w:line="240" w:lineRule="auto"/>
        <w:rPr>
          <w:rFonts w:ascii="Times New Roman" w:hAnsi="Times New Roman" w:cs="Times New Roman"/>
          <w:sz w:val="24"/>
        </w:rPr>
      </w:pPr>
    </w:p>
    <w:p w:rsidR="00FE4458" w:rsidRDefault="00FE4458" w:rsidP="00FE4458">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1243534" cy="940904"/>
            <wp:effectExtent l="19050" t="0" r="0" b="0"/>
            <wp:docPr id="4" name="Picture 3" descr="04-axes li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axes limit.png"/>
                    <pic:cNvPicPr/>
                  </pic:nvPicPr>
                  <pic:blipFill>
                    <a:blip r:embed="rId11" cstate="print"/>
                    <a:stretch>
                      <a:fillRect/>
                    </a:stretch>
                  </pic:blipFill>
                  <pic:spPr>
                    <a:xfrm>
                      <a:off x="0" y="0"/>
                      <a:ext cx="1242760" cy="940318"/>
                    </a:xfrm>
                    <a:prstGeom prst="rect">
                      <a:avLst/>
                    </a:prstGeom>
                  </pic:spPr>
                </pic:pic>
              </a:graphicData>
            </a:graphic>
          </wp:inline>
        </w:drawing>
      </w:r>
    </w:p>
    <w:p w:rsidR="00FE4458" w:rsidRPr="00C77590" w:rsidRDefault="00FE4458" w:rsidP="00FE4458">
      <w:pPr>
        <w:spacing w:after="0" w:line="240" w:lineRule="auto"/>
        <w:jc w:val="center"/>
        <w:rPr>
          <w:rFonts w:ascii="Times New Roman" w:hAnsi="Times New Roman" w:cs="Times New Roman"/>
          <w:b/>
          <w:sz w:val="24"/>
        </w:rPr>
      </w:pPr>
      <w:r w:rsidRPr="00C77590">
        <w:rPr>
          <w:rFonts w:ascii="Times New Roman" w:hAnsi="Times New Roman" w:cs="Times New Roman"/>
          <w:b/>
          <w:sz w:val="24"/>
        </w:rPr>
        <w:t>Figure 4. Setting the axes limits.</w:t>
      </w:r>
    </w:p>
    <w:p w:rsidR="00FE4458" w:rsidRDefault="00FE4458" w:rsidP="00FE4458">
      <w:pPr>
        <w:spacing w:after="0" w:line="240" w:lineRule="auto"/>
        <w:jc w:val="center"/>
        <w:rPr>
          <w:rFonts w:ascii="Times New Roman" w:hAnsi="Times New Roman" w:cs="Times New Roman"/>
          <w:sz w:val="24"/>
        </w:rPr>
      </w:pPr>
    </w:p>
    <w:p w:rsidR="00FE4458" w:rsidRDefault="00FE4458" w:rsidP="00FE4458">
      <w:pPr>
        <w:spacing w:after="0" w:line="240" w:lineRule="auto"/>
        <w:jc w:val="both"/>
        <w:rPr>
          <w:rFonts w:ascii="Times New Roman" w:hAnsi="Times New Roman" w:cs="Times New Roman"/>
          <w:sz w:val="24"/>
        </w:rPr>
      </w:pPr>
      <w:r>
        <w:rPr>
          <w:rFonts w:ascii="Times New Roman" w:hAnsi="Times New Roman" w:cs="Times New Roman"/>
          <w:sz w:val="24"/>
        </w:rPr>
        <w:t>T</w:t>
      </w:r>
      <w:r w:rsidR="00723F47">
        <w:rPr>
          <w:rFonts w:ascii="Times New Roman" w:hAnsi="Times New Roman" w:cs="Times New Roman"/>
          <w:sz w:val="24"/>
        </w:rPr>
        <w:t>he range is specified by the 2-element vector</w:t>
      </w:r>
      <w:r>
        <w:rPr>
          <w:rFonts w:ascii="Times New Roman" w:hAnsi="Times New Roman" w:cs="Times New Roman"/>
          <w:sz w:val="24"/>
        </w:rPr>
        <w:t xml:space="preserve">. “[0 100]” specifies that the minimum is 0 and the maximum is 100. After both the x and y ranges are set, hit “Apply” to apply changes and “Close” to close the dialog. </w:t>
      </w:r>
    </w:p>
    <w:p w:rsidR="00B84DC0" w:rsidRDefault="00B84DC0" w:rsidP="00FE4458">
      <w:pPr>
        <w:spacing w:after="0" w:line="240" w:lineRule="auto"/>
        <w:jc w:val="both"/>
        <w:rPr>
          <w:rFonts w:ascii="Times New Roman" w:hAnsi="Times New Roman" w:cs="Times New Roman"/>
          <w:sz w:val="24"/>
        </w:rPr>
      </w:pPr>
      <w:r>
        <w:rPr>
          <w:rFonts w:ascii="Times New Roman" w:hAnsi="Times New Roman" w:cs="Times New Roman"/>
          <w:sz w:val="24"/>
        </w:rPr>
        <w:tab/>
        <w:t>PDE Toolbox sets the defined boundaries by adding and subtracting basic shapes. These are created by selecting one of five buttons in the top left corner of the window.</w:t>
      </w:r>
    </w:p>
    <w:p w:rsidR="00B84DC0" w:rsidRDefault="00B84DC0" w:rsidP="00FE4458">
      <w:pPr>
        <w:spacing w:after="0" w:line="240" w:lineRule="auto"/>
        <w:jc w:val="both"/>
        <w:rPr>
          <w:rFonts w:ascii="Times New Roman" w:hAnsi="Times New Roman" w:cs="Times New Roman"/>
          <w:sz w:val="24"/>
        </w:rPr>
      </w:pPr>
    </w:p>
    <w:p w:rsidR="00B84DC0" w:rsidRDefault="00B84DC0" w:rsidP="00B84DC0">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3433141" cy="1611475"/>
            <wp:effectExtent l="19050" t="0" r="0" b="0"/>
            <wp:docPr id="5" name="Picture 4" descr="05-sha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shapes.png"/>
                    <pic:cNvPicPr/>
                  </pic:nvPicPr>
                  <pic:blipFill>
                    <a:blip r:embed="rId12" cstate="print"/>
                    <a:stretch>
                      <a:fillRect/>
                    </a:stretch>
                  </pic:blipFill>
                  <pic:spPr>
                    <a:xfrm>
                      <a:off x="0" y="0"/>
                      <a:ext cx="3433325" cy="1611561"/>
                    </a:xfrm>
                    <a:prstGeom prst="rect">
                      <a:avLst/>
                    </a:prstGeom>
                  </pic:spPr>
                </pic:pic>
              </a:graphicData>
            </a:graphic>
          </wp:inline>
        </w:drawing>
      </w:r>
    </w:p>
    <w:p w:rsidR="00B84DC0" w:rsidRPr="00C77590" w:rsidRDefault="00B84DC0" w:rsidP="00B84DC0">
      <w:pPr>
        <w:spacing w:after="0" w:line="240" w:lineRule="auto"/>
        <w:jc w:val="center"/>
        <w:rPr>
          <w:rFonts w:ascii="Times New Roman" w:hAnsi="Times New Roman" w:cs="Times New Roman"/>
          <w:b/>
          <w:sz w:val="24"/>
        </w:rPr>
      </w:pPr>
      <w:r w:rsidRPr="00C77590">
        <w:rPr>
          <w:rFonts w:ascii="Times New Roman" w:hAnsi="Times New Roman" w:cs="Times New Roman"/>
          <w:b/>
          <w:sz w:val="24"/>
        </w:rPr>
        <w:t>Figure 5. Selectable geometries (shown in red circle).</w:t>
      </w:r>
    </w:p>
    <w:p w:rsidR="00B84DC0" w:rsidRDefault="00B84DC0" w:rsidP="00B84DC0">
      <w:pPr>
        <w:spacing w:after="0" w:line="240" w:lineRule="auto"/>
        <w:jc w:val="center"/>
        <w:rPr>
          <w:rFonts w:ascii="Times New Roman" w:hAnsi="Times New Roman" w:cs="Times New Roman"/>
          <w:sz w:val="24"/>
        </w:rPr>
      </w:pPr>
    </w:p>
    <w:p w:rsidR="00B84DC0" w:rsidRDefault="00B84DC0" w:rsidP="00B84DC0">
      <w:pPr>
        <w:spacing w:after="0" w:line="240" w:lineRule="auto"/>
        <w:rPr>
          <w:rFonts w:ascii="Times New Roman" w:hAnsi="Times New Roman" w:cs="Times New Roman"/>
          <w:sz w:val="24"/>
        </w:rPr>
      </w:pPr>
      <w:r>
        <w:rPr>
          <w:rFonts w:ascii="Times New Roman" w:hAnsi="Times New Roman" w:cs="Times New Roman"/>
          <w:sz w:val="24"/>
        </w:rPr>
        <w:t xml:space="preserve">The far left geometry lets the user create a rectangle whose corner starts from the initial click. The second button also creates a rectangle, but the first click instead sets the center of the rectangle. The third button creates an oval where the first click sets the top left corner of a rectangle that bounds the oval on four sides. The fourth button also creates an oval, but the first click sets the center of the oval. The last button lets the user create a polygon by drawing several line segments (the polygon must be closed and must not intersect itself </w:t>
      </w:r>
      <w:r w:rsidR="00297640">
        <w:rPr>
          <w:rFonts w:ascii="Times New Roman" w:hAnsi="Times New Roman" w:cs="Times New Roman"/>
          <w:sz w:val="24"/>
        </w:rPr>
        <w:t xml:space="preserve">to be valid). </w:t>
      </w:r>
    </w:p>
    <w:p w:rsidR="00297640" w:rsidRDefault="00297640" w:rsidP="00B84DC0">
      <w:pPr>
        <w:spacing w:after="0" w:line="240" w:lineRule="auto"/>
        <w:rPr>
          <w:rFonts w:ascii="Times New Roman" w:hAnsi="Times New Roman" w:cs="Times New Roman"/>
          <w:sz w:val="24"/>
        </w:rPr>
      </w:pPr>
    </w:p>
    <w:p w:rsidR="00297640" w:rsidRDefault="00297640" w:rsidP="00297640">
      <w:pPr>
        <w:spacing w:after="0" w:line="240" w:lineRule="auto"/>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3446735" cy="2166730"/>
            <wp:effectExtent l="19050" t="0" r="1315" b="0"/>
            <wp:docPr id="6" name="Picture 5" descr="06-examplegeomet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examplegeometries.png"/>
                    <pic:cNvPicPr/>
                  </pic:nvPicPr>
                  <pic:blipFill>
                    <a:blip r:embed="rId13" cstate="print"/>
                    <a:stretch>
                      <a:fillRect/>
                    </a:stretch>
                  </pic:blipFill>
                  <pic:spPr>
                    <a:xfrm>
                      <a:off x="0" y="0"/>
                      <a:ext cx="3446255" cy="2166428"/>
                    </a:xfrm>
                    <a:prstGeom prst="rect">
                      <a:avLst/>
                    </a:prstGeom>
                  </pic:spPr>
                </pic:pic>
              </a:graphicData>
            </a:graphic>
          </wp:inline>
        </w:drawing>
      </w:r>
    </w:p>
    <w:p w:rsidR="00297640" w:rsidRPr="00C77590" w:rsidRDefault="00297640" w:rsidP="00297640">
      <w:pPr>
        <w:spacing w:after="0" w:line="240" w:lineRule="auto"/>
        <w:jc w:val="center"/>
        <w:rPr>
          <w:rFonts w:ascii="Times New Roman" w:hAnsi="Times New Roman" w:cs="Times New Roman"/>
          <w:b/>
          <w:sz w:val="24"/>
        </w:rPr>
      </w:pPr>
      <w:r w:rsidRPr="00C77590">
        <w:rPr>
          <w:rFonts w:ascii="Times New Roman" w:hAnsi="Times New Roman" w:cs="Times New Roman"/>
          <w:b/>
          <w:sz w:val="24"/>
        </w:rPr>
        <w:t xml:space="preserve">Figure 6. Example geometries creatable in PDE Toolbox. </w:t>
      </w:r>
    </w:p>
    <w:p w:rsidR="00AC1BE5" w:rsidRDefault="00AC1BE5" w:rsidP="00297640">
      <w:pPr>
        <w:spacing w:after="0" w:line="240" w:lineRule="auto"/>
        <w:jc w:val="center"/>
        <w:rPr>
          <w:rFonts w:ascii="Times New Roman" w:hAnsi="Times New Roman" w:cs="Times New Roman"/>
          <w:sz w:val="24"/>
        </w:rPr>
      </w:pPr>
    </w:p>
    <w:p w:rsidR="00C3349F" w:rsidRDefault="00AC1BE5" w:rsidP="00AC1BE5">
      <w:pPr>
        <w:spacing w:after="0" w:line="240" w:lineRule="auto"/>
        <w:rPr>
          <w:rFonts w:ascii="Times New Roman" w:hAnsi="Times New Roman" w:cs="Times New Roman"/>
          <w:sz w:val="24"/>
        </w:rPr>
      </w:pPr>
      <w:r>
        <w:rPr>
          <w:rFonts w:ascii="Times New Roman" w:hAnsi="Times New Roman" w:cs="Times New Roman"/>
          <w:sz w:val="24"/>
        </w:rPr>
        <w:tab/>
        <w:t>If you mess up a shape and need to resize or move it, double click on the shape to bring up a popup dialog. The fields vary</w:t>
      </w:r>
      <w:r w:rsidR="006B344A">
        <w:rPr>
          <w:rFonts w:ascii="Times New Roman" w:hAnsi="Times New Roman" w:cs="Times New Roman"/>
          <w:sz w:val="24"/>
        </w:rPr>
        <w:t xml:space="preserve"> based on the type of shape you</w:t>
      </w:r>
      <w:r>
        <w:rPr>
          <w:rFonts w:ascii="Times New Roman" w:hAnsi="Times New Roman" w:cs="Times New Roman"/>
          <w:sz w:val="24"/>
        </w:rPr>
        <w:t xml:space="preserve"> are editing, but these fields also let you alter shapes to more shapes and sizes than limited to by the gridlines. </w:t>
      </w:r>
    </w:p>
    <w:p w:rsidR="00C3349F" w:rsidRDefault="00C3349F" w:rsidP="00AC1BE5">
      <w:pPr>
        <w:spacing w:after="0" w:line="240" w:lineRule="auto"/>
        <w:rPr>
          <w:rFonts w:ascii="Times New Roman" w:hAnsi="Times New Roman" w:cs="Times New Roman"/>
          <w:sz w:val="24"/>
        </w:rPr>
      </w:pPr>
    </w:p>
    <w:p w:rsidR="00C3349F" w:rsidRDefault="00C3349F" w:rsidP="00C3349F">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2644637" cy="1327629"/>
            <wp:effectExtent l="19050" t="0" r="3313" b="0"/>
            <wp:docPr id="7" name="Picture 6" descr="07-shapesdi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shapesdialog.png"/>
                    <pic:cNvPicPr/>
                  </pic:nvPicPr>
                  <pic:blipFill>
                    <a:blip r:embed="rId14" cstate="print"/>
                    <a:stretch>
                      <a:fillRect/>
                    </a:stretch>
                  </pic:blipFill>
                  <pic:spPr>
                    <a:xfrm>
                      <a:off x="0" y="0"/>
                      <a:ext cx="2647770" cy="1329202"/>
                    </a:xfrm>
                    <a:prstGeom prst="rect">
                      <a:avLst/>
                    </a:prstGeom>
                  </pic:spPr>
                </pic:pic>
              </a:graphicData>
            </a:graphic>
          </wp:inline>
        </w:drawing>
      </w:r>
    </w:p>
    <w:p w:rsidR="00C3349F" w:rsidRDefault="00C3349F" w:rsidP="00C3349F">
      <w:pPr>
        <w:spacing w:after="0" w:line="240" w:lineRule="auto"/>
        <w:jc w:val="center"/>
        <w:rPr>
          <w:rFonts w:ascii="Times New Roman" w:hAnsi="Times New Roman" w:cs="Times New Roman"/>
          <w:sz w:val="24"/>
        </w:rPr>
      </w:pPr>
      <w:r>
        <w:rPr>
          <w:rFonts w:ascii="Times New Roman" w:hAnsi="Times New Roman" w:cs="Times New Roman"/>
          <w:sz w:val="24"/>
        </w:rPr>
        <w:t>Figure 7. Shape dialog for a rectangle.</w:t>
      </w:r>
    </w:p>
    <w:p w:rsidR="00C3349F" w:rsidRDefault="00C3349F" w:rsidP="00C3349F">
      <w:pPr>
        <w:spacing w:after="0" w:line="240" w:lineRule="auto"/>
        <w:jc w:val="center"/>
        <w:rPr>
          <w:rFonts w:ascii="Times New Roman" w:hAnsi="Times New Roman" w:cs="Times New Roman"/>
          <w:sz w:val="24"/>
        </w:rPr>
      </w:pPr>
    </w:p>
    <w:p w:rsidR="006B344A" w:rsidRDefault="006B344A" w:rsidP="00C3349F">
      <w:pPr>
        <w:spacing w:after="0" w:line="240" w:lineRule="auto"/>
        <w:rPr>
          <w:rFonts w:ascii="Times New Roman" w:hAnsi="Times New Roman" w:cs="Times New Roman"/>
          <w:sz w:val="24"/>
        </w:rPr>
      </w:pPr>
      <w:r>
        <w:rPr>
          <w:rFonts w:ascii="Times New Roman" w:hAnsi="Times New Roman" w:cs="Times New Roman"/>
          <w:sz w:val="24"/>
        </w:rPr>
        <w:t>To delete a shape, single click on the shape (</w:t>
      </w:r>
      <w:r w:rsidR="00C77590">
        <w:rPr>
          <w:rFonts w:ascii="Times New Roman" w:hAnsi="Times New Roman" w:cs="Times New Roman"/>
          <w:sz w:val="24"/>
        </w:rPr>
        <w:t xml:space="preserve">does not always </w:t>
      </w:r>
      <w:r>
        <w:rPr>
          <w:rFonts w:ascii="Times New Roman" w:hAnsi="Times New Roman" w:cs="Times New Roman"/>
          <w:sz w:val="24"/>
        </w:rPr>
        <w:t>highlight) and hit the “Delete” key on your keyboard.</w:t>
      </w:r>
    </w:p>
    <w:p w:rsidR="00C3349F" w:rsidRDefault="00981C03" w:rsidP="00C3349F">
      <w:pPr>
        <w:spacing w:after="0" w:line="240" w:lineRule="auto"/>
        <w:rPr>
          <w:rFonts w:ascii="Times New Roman" w:hAnsi="Times New Roman" w:cs="Times New Roman"/>
          <w:sz w:val="24"/>
        </w:rPr>
      </w:pPr>
      <w:r>
        <w:rPr>
          <w:rFonts w:ascii="Times New Roman" w:hAnsi="Times New Roman" w:cs="Times New Roman"/>
          <w:sz w:val="24"/>
        </w:rPr>
        <w:tab/>
        <w:t xml:space="preserve">To create more complex geometries, overlay shapes, as shown in Figure 6, and then alter the shape formula. Figure 8 shows the shape formula field in the main PDE Toolbox GUI. </w:t>
      </w:r>
    </w:p>
    <w:p w:rsidR="00981C03" w:rsidRDefault="00981C03" w:rsidP="00C3349F">
      <w:pPr>
        <w:spacing w:after="0" w:line="240" w:lineRule="auto"/>
        <w:rPr>
          <w:rFonts w:ascii="Times New Roman" w:hAnsi="Times New Roman" w:cs="Times New Roman"/>
          <w:sz w:val="24"/>
        </w:rPr>
      </w:pPr>
    </w:p>
    <w:p w:rsidR="00981C03" w:rsidRDefault="00981C03" w:rsidP="00981C03">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3187976" cy="1887235"/>
            <wp:effectExtent l="19050" t="0" r="0" b="0"/>
            <wp:docPr id="8" name="Picture 7" descr="08-shape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shapeformula.png"/>
                    <pic:cNvPicPr/>
                  </pic:nvPicPr>
                  <pic:blipFill>
                    <a:blip r:embed="rId15" cstate="print"/>
                    <a:stretch>
                      <a:fillRect/>
                    </a:stretch>
                  </pic:blipFill>
                  <pic:spPr>
                    <a:xfrm>
                      <a:off x="0" y="0"/>
                      <a:ext cx="3189701" cy="1888256"/>
                    </a:xfrm>
                    <a:prstGeom prst="rect">
                      <a:avLst/>
                    </a:prstGeom>
                  </pic:spPr>
                </pic:pic>
              </a:graphicData>
            </a:graphic>
          </wp:inline>
        </w:drawing>
      </w:r>
    </w:p>
    <w:p w:rsidR="00981C03" w:rsidRPr="00C77590" w:rsidRDefault="00981C03" w:rsidP="00981C03">
      <w:pPr>
        <w:spacing w:after="0" w:line="240" w:lineRule="auto"/>
        <w:jc w:val="center"/>
        <w:rPr>
          <w:rFonts w:ascii="Times New Roman" w:hAnsi="Times New Roman" w:cs="Times New Roman"/>
          <w:b/>
          <w:sz w:val="24"/>
        </w:rPr>
      </w:pPr>
      <w:r w:rsidRPr="00C77590">
        <w:rPr>
          <w:rFonts w:ascii="Times New Roman" w:hAnsi="Times New Roman" w:cs="Times New Roman"/>
          <w:b/>
          <w:sz w:val="24"/>
        </w:rPr>
        <w:t>Figure 8. Shape formula field, which alters how shapes are combined.</w:t>
      </w:r>
    </w:p>
    <w:p w:rsidR="00981C03" w:rsidRDefault="00981C03" w:rsidP="00981C03">
      <w:pPr>
        <w:spacing w:after="0" w:line="240" w:lineRule="auto"/>
        <w:jc w:val="center"/>
        <w:rPr>
          <w:rFonts w:ascii="Times New Roman" w:hAnsi="Times New Roman" w:cs="Times New Roman"/>
          <w:sz w:val="24"/>
        </w:rPr>
      </w:pPr>
    </w:p>
    <w:p w:rsidR="00981C03" w:rsidRDefault="00981C03" w:rsidP="00981C03">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By default, whenever a new shape is created, it is added in by its shape name, meaning the area is added to the drawing (C is circle, E is ellipse, R is rectangle, P is polygon, and SQ [not depicted] is square). Each shape must have a unique name. Although each shape is given a new name by default whenever it is created, but it’s possible to create conflicting names by renaming via the shape dialog in Figure 7. </w:t>
      </w:r>
    </w:p>
    <w:p w:rsidR="005C66D4" w:rsidRDefault="00EF4D89" w:rsidP="00981C03">
      <w:pPr>
        <w:spacing w:after="0" w:line="240" w:lineRule="auto"/>
        <w:rPr>
          <w:rFonts w:ascii="Times New Roman" w:hAnsi="Times New Roman" w:cs="Times New Roman"/>
          <w:sz w:val="24"/>
        </w:rPr>
      </w:pPr>
      <w:r>
        <w:rPr>
          <w:rFonts w:ascii="Times New Roman" w:hAnsi="Times New Roman" w:cs="Times New Roman"/>
          <w:sz w:val="24"/>
        </w:rPr>
        <w:tab/>
        <w:t xml:space="preserve">Changing a shape to negative ‘-‘ subtracts the shape from a given geometry. By doing this, the user can create cutouts and thus more complex shapes. Figure 9 is an example of a rectangle that cuts out a piece of the polygon. Notice that R1 is negative in this window. </w:t>
      </w:r>
    </w:p>
    <w:p w:rsidR="005C66D4" w:rsidRDefault="005C66D4" w:rsidP="00981C03">
      <w:pPr>
        <w:spacing w:after="0" w:line="240" w:lineRule="auto"/>
        <w:rPr>
          <w:rFonts w:ascii="Times New Roman" w:hAnsi="Times New Roman" w:cs="Times New Roman"/>
          <w:sz w:val="24"/>
        </w:rPr>
      </w:pPr>
    </w:p>
    <w:p w:rsidR="00501670" w:rsidRDefault="00AE3588" w:rsidP="00501670">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3082327" cy="2405269"/>
            <wp:effectExtent l="19050" t="0" r="3773" b="0"/>
            <wp:docPr id="9" name="Picture 8" descr="09-subtractingsha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subtractingshapes.png"/>
                    <pic:cNvPicPr/>
                  </pic:nvPicPr>
                  <pic:blipFill>
                    <a:blip r:embed="rId16" cstate="print"/>
                    <a:stretch>
                      <a:fillRect/>
                    </a:stretch>
                  </pic:blipFill>
                  <pic:spPr>
                    <a:xfrm>
                      <a:off x="0" y="0"/>
                      <a:ext cx="3084058" cy="2406620"/>
                    </a:xfrm>
                    <a:prstGeom prst="rect">
                      <a:avLst/>
                    </a:prstGeom>
                  </pic:spPr>
                </pic:pic>
              </a:graphicData>
            </a:graphic>
          </wp:inline>
        </w:drawing>
      </w:r>
    </w:p>
    <w:p w:rsidR="00AE3588" w:rsidRPr="00A60233" w:rsidRDefault="00AE3588" w:rsidP="00501670">
      <w:pPr>
        <w:spacing w:after="0" w:line="240" w:lineRule="auto"/>
        <w:jc w:val="center"/>
        <w:rPr>
          <w:rFonts w:ascii="Times New Roman" w:hAnsi="Times New Roman" w:cs="Times New Roman"/>
          <w:b/>
          <w:sz w:val="24"/>
        </w:rPr>
      </w:pPr>
      <w:r w:rsidRPr="00A60233">
        <w:rPr>
          <w:rFonts w:ascii="Times New Roman" w:hAnsi="Times New Roman" w:cs="Times New Roman"/>
          <w:b/>
          <w:sz w:val="24"/>
        </w:rPr>
        <w:t>Figure 9. Subtracting shapes to create complex geometries.</w:t>
      </w:r>
    </w:p>
    <w:p w:rsidR="00501670" w:rsidRDefault="00501670" w:rsidP="00981C03">
      <w:pPr>
        <w:spacing w:after="0" w:line="240" w:lineRule="auto"/>
        <w:rPr>
          <w:rFonts w:ascii="Times New Roman" w:hAnsi="Times New Roman" w:cs="Times New Roman"/>
          <w:sz w:val="24"/>
        </w:rPr>
      </w:pPr>
    </w:p>
    <w:p w:rsidR="003E0AD5" w:rsidRDefault="005C66D4" w:rsidP="00981C03">
      <w:pPr>
        <w:spacing w:after="0" w:line="240" w:lineRule="auto"/>
        <w:rPr>
          <w:rFonts w:ascii="Times New Roman" w:hAnsi="Times New Roman" w:cs="Times New Roman"/>
          <w:sz w:val="24"/>
        </w:rPr>
      </w:pPr>
      <w:r>
        <w:rPr>
          <w:rFonts w:ascii="Times New Roman" w:hAnsi="Times New Roman" w:cs="Times New Roman"/>
          <w:sz w:val="24"/>
        </w:rPr>
        <w:t xml:space="preserve">The difference is not noticeable in </w:t>
      </w:r>
      <w:r w:rsidRPr="005C66D4">
        <w:rPr>
          <w:rFonts w:ascii="Times New Roman" w:hAnsi="Times New Roman" w:cs="Times New Roman"/>
          <w:b/>
          <w:sz w:val="24"/>
        </w:rPr>
        <w:t xml:space="preserve">Drawing Mode </w:t>
      </w:r>
      <w:r>
        <w:rPr>
          <w:rFonts w:ascii="Times New Roman" w:hAnsi="Times New Roman" w:cs="Times New Roman"/>
          <w:sz w:val="24"/>
        </w:rPr>
        <w:t>but will become</w:t>
      </w:r>
      <w:r w:rsidR="00ED254C">
        <w:rPr>
          <w:rFonts w:ascii="Times New Roman" w:hAnsi="Times New Roman" w:cs="Times New Roman"/>
          <w:sz w:val="24"/>
        </w:rPr>
        <w:t xml:space="preserve"> apparent in other modes later on</w:t>
      </w:r>
      <w:r>
        <w:rPr>
          <w:rFonts w:ascii="Times New Roman" w:hAnsi="Times New Roman" w:cs="Times New Roman"/>
          <w:sz w:val="24"/>
        </w:rPr>
        <w:t xml:space="preserve">. </w:t>
      </w:r>
      <w:r w:rsidR="00501670">
        <w:rPr>
          <w:rFonts w:ascii="Times New Roman" w:hAnsi="Times New Roman" w:cs="Times New Roman"/>
          <w:sz w:val="24"/>
        </w:rPr>
        <w:t>Also, note that o</w:t>
      </w:r>
      <w:r>
        <w:rPr>
          <w:rFonts w:ascii="Times New Roman" w:hAnsi="Times New Roman" w:cs="Times New Roman"/>
          <w:sz w:val="24"/>
        </w:rPr>
        <w:t xml:space="preserve">rder of operations does matter, so shapes will be added and cut in order from left to right, meaning R1 must be after P1 to out a piece of P1. </w:t>
      </w:r>
    </w:p>
    <w:p w:rsidR="00AD0755" w:rsidRDefault="00AD0755" w:rsidP="00981C03">
      <w:pPr>
        <w:spacing w:after="0" w:line="240" w:lineRule="auto"/>
        <w:rPr>
          <w:rFonts w:ascii="Times New Roman" w:hAnsi="Times New Roman" w:cs="Times New Roman"/>
          <w:sz w:val="24"/>
        </w:rPr>
      </w:pPr>
    </w:p>
    <w:p w:rsidR="005B38EC" w:rsidRDefault="0009541C" w:rsidP="00981C03">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inline distT="0" distB="0" distL="0" distR="0">
                <wp:extent cx="5794375" cy="1600835"/>
                <wp:effectExtent l="165100" t="169545" r="85725" b="82550"/>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4091305"/>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rsidR="005B38EC" w:rsidRDefault="005B38EC" w:rsidP="005B38EC">
                            <w:pPr>
                              <w:spacing w:after="0" w:line="240" w:lineRule="auto"/>
                              <w:rPr>
                                <w:rFonts w:ascii="Times New Roman" w:hAnsi="Times New Roman" w:cs="Times New Roman"/>
                                <w:b/>
                                <w:sz w:val="20"/>
                              </w:rPr>
                            </w:pPr>
                            <w:r>
                              <w:rPr>
                                <w:rFonts w:ascii="Times New Roman" w:hAnsi="Times New Roman" w:cs="Times New Roman"/>
                                <w:b/>
                                <w:sz w:val="20"/>
                              </w:rPr>
                              <w:t>Defining the Geometry for Weber’s Disc</w:t>
                            </w:r>
                          </w:p>
                          <w:p w:rsidR="005B38EC" w:rsidRDefault="005B38EC" w:rsidP="005B38EC">
                            <w:pPr>
                              <w:spacing w:after="0" w:line="240" w:lineRule="auto"/>
                              <w:rPr>
                                <w:rFonts w:ascii="Times New Roman" w:hAnsi="Times New Roman" w:cs="Times New Roman"/>
                                <w:b/>
                                <w:sz w:val="20"/>
                              </w:rPr>
                            </w:pPr>
                          </w:p>
                          <w:p w:rsidR="005B38EC" w:rsidRDefault="005B38EC" w:rsidP="005B38EC">
                            <w:pPr>
                              <w:spacing w:after="0" w:line="240" w:lineRule="auto"/>
                              <w:rPr>
                                <w:rFonts w:ascii="Times New Roman" w:hAnsi="Times New Roman" w:cs="Times New Roman"/>
                                <w:sz w:val="20"/>
                              </w:rPr>
                            </w:pPr>
                            <w:r>
                              <w:rPr>
                                <w:rFonts w:ascii="Times New Roman" w:hAnsi="Times New Roman" w:cs="Times New Roman"/>
                                <w:sz w:val="20"/>
                              </w:rPr>
                              <w:t>A rectangle can accurately capture the results for Weber’s Disc since it assumes radially symmetric cylindrical coordinates. Thus, the ‘r’ variable can be mapped to ‘x’ in PDE Toolbox and the ‘z’ variable can be mapped to ‘y’ in PDE Toolbox to solve this problem. Below is the geometry used to solve Weber’s Disc.</w:t>
                            </w:r>
                          </w:p>
                          <w:p w:rsidR="005B38EC" w:rsidRDefault="005B38EC" w:rsidP="005B38EC">
                            <w:pPr>
                              <w:spacing w:after="0" w:line="240" w:lineRule="auto"/>
                              <w:rPr>
                                <w:rFonts w:ascii="Times New Roman" w:hAnsi="Times New Roman" w:cs="Times New Roman"/>
                                <w:sz w:val="20"/>
                              </w:rPr>
                            </w:pPr>
                          </w:p>
                          <w:p w:rsidR="005B38EC" w:rsidRDefault="0087308D" w:rsidP="005B38EC">
                            <w:pPr>
                              <w:spacing w:after="0" w:line="240" w:lineRule="auto"/>
                              <w:jc w:val="center"/>
                              <w:rPr>
                                <w:rFonts w:ascii="Times New Roman" w:hAnsi="Times New Roman" w:cs="Times New Roman"/>
                                <w:sz w:val="20"/>
                              </w:rPr>
                            </w:pPr>
                            <w:r>
                              <w:rPr>
                                <w:rFonts w:ascii="Times New Roman" w:hAnsi="Times New Roman" w:cs="Times New Roman"/>
                                <w:noProof/>
                                <w:sz w:val="20"/>
                              </w:rPr>
                              <w:drawing>
                                <wp:inline distT="0" distB="0" distL="0" distR="0">
                                  <wp:extent cx="3115089" cy="2091792"/>
                                  <wp:effectExtent l="19050" t="0" r="9111" b="0"/>
                                  <wp:docPr id="24" name="Picture 23" descr="mid1-geome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1-geometry.png"/>
                                          <pic:cNvPicPr/>
                                        </pic:nvPicPr>
                                        <pic:blipFill>
                                          <a:blip r:embed="rId17"/>
                                          <a:stretch>
                                            <a:fillRect/>
                                          </a:stretch>
                                        </pic:blipFill>
                                        <pic:spPr>
                                          <a:xfrm>
                                            <a:off x="0" y="0"/>
                                            <a:ext cx="3116256" cy="2092576"/>
                                          </a:xfrm>
                                          <a:prstGeom prst="rect">
                                            <a:avLst/>
                                          </a:prstGeom>
                                        </pic:spPr>
                                      </pic:pic>
                                    </a:graphicData>
                                  </a:graphic>
                                </wp:inline>
                              </w:drawing>
                            </w:r>
                          </w:p>
                          <w:p w:rsidR="005B38EC" w:rsidRPr="00505C0A" w:rsidRDefault="005B38EC" w:rsidP="005B38EC">
                            <w:pPr>
                              <w:spacing w:after="0" w:line="240" w:lineRule="auto"/>
                              <w:jc w:val="center"/>
                              <w:rPr>
                                <w:rFonts w:ascii="Times New Roman" w:hAnsi="Times New Roman" w:cs="Times New Roman"/>
                                <w:b/>
                                <w:sz w:val="20"/>
                              </w:rPr>
                            </w:pPr>
                            <w:r w:rsidRPr="00505C0A">
                              <w:rPr>
                                <w:rFonts w:ascii="Times New Roman" w:hAnsi="Times New Roman" w:cs="Times New Roman"/>
                                <w:b/>
                                <w:sz w:val="20"/>
                              </w:rPr>
                              <w:t xml:space="preserve">Figure </w:t>
                            </w:r>
                            <w:r w:rsidR="00392E29" w:rsidRPr="00505C0A">
                              <w:rPr>
                                <w:rFonts w:ascii="Times New Roman" w:hAnsi="Times New Roman" w:cs="Times New Roman"/>
                                <w:b/>
                                <w:sz w:val="20"/>
                              </w:rPr>
                              <w:t>10</w:t>
                            </w:r>
                            <w:r w:rsidRPr="00505C0A">
                              <w:rPr>
                                <w:rFonts w:ascii="Times New Roman" w:hAnsi="Times New Roman" w:cs="Times New Roman"/>
                                <w:b/>
                                <w:sz w:val="20"/>
                              </w:rPr>
                              <w:t xml:space="preserve">. </w:t>
                            </w:r>
                            <w:r w:rsidR="0026131A" w:rsidRPr="00505C0A">
                              <w:rPr>
                                <w:rFonts w:ascii="Times New Roman" w:hAnsi="Times New Roman" w:cs="Times New Roman"/>
                                <w:b/>
                                <w:sz w:val="20"/>
                              </w:rPr>
                              <w:t>Geometry for Weber’s Disc</w:t>
                            </w:r>
                            <w:r w:rsidR="00505C0A">
                              <w:rPr>
                                <w:rFonts w:ascii="Times New Roman" w:hAnsi="Times New Roman" w:cs="Times New Roman"/>
                                <w:b/>
                                <w:sz w:val="20"/>
                              </w:rPr>
                              <w:t>.</w:t>
                            </w:r>
                          </w:p>
                          <w:p w:rsidR="005B38EC" w:rsidRDefault="005B38EC" w:rsidP="005B38EC">
                            <w:pPr>
                              <w:spacing w:after="0" w:line="240" w:lineRule="auto"/>
                              <w:jc w:val="center"/>
                              <w:rPr>
                                <w:rFonts w:ascii="Times New Roman" w:hAnsi="Times New Roman" w:cs="Times New Roman"/>
                                <w:sz w:val="20"/>
                              </w:rPr>
                            </w:pPr>
                          </w:p>
                          <w:p w:rsidR="005B38EC" w:rsidRPr="00D376FE" w:rsidRDefault="0087308D" w:rsidP="005B38EC">
                            <w:pPr>
                              <w:spacing w:after="0" w:line="240" w:lineRule="auto"/>
                              <w:rPr>
                                <w:rFonts w:ascii="Times New Roman" w:hAnsi="Times New Roman" w:cs="Times New Roman"/>
                                <w:sz w:val="20"/>
                              </w:rPr>
                            </w:pPr>
                            <w:r>
                              <w:rPr>
                                <w:rFonts w:ascii="Times New Roman" w:hAnsi="Times New Roman" w:cs="Times New Roman"/>
                                <w:sz w:val="20"/>
                              </w:rPr>
                              <w:t>Notice that there’s three squares total: one that spans the entire range, one in the bottom left corner with a side length of 1, and another square in the bottom left corner with a side length of 2. All of these shapes are added together. The extra squares in the corner add extra mesh points to that corner (which improves accuracy because that’s the region with the most rapid change) and also allows for the mixed boundary conditions on the horizontal axis</w:t>
                            </w:r>
                            <w:r w:rsidR="00735FBE">
                              <w:rPr>
                                <w:rFonts w:ascii="Times New Roman" w:hAnsi="Times New Roman" w:cs="Times New Roman"/>
                                <w:sz w:val="20"/>
                              </w:rPr>
                              <w:t>, assuming that the radius ‘a’ is 1</w:t>
                            </w:r>
                            <w:r>
                              <w:rPr>
                                <w:rFonts w:ascii="Times New Roman" w:hAnsi="Times New Roman" w:cs="Times New Roman"/>
                                <w:sz w:val="20"/>
                              </w:rPr>
                              <w:t xml:space="preserve">.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0,0l0,21600,21600,21600,21600,0xe">
                <v:stroke joinstyle="miter"/>
                <v:path gradientshapeok="t" o:connecttype="rect"/>
              </v:shapetype>
              <v:shape id="Text Box 8" o:spid="_x0000_s1026" type="#_x0000_t202" style="width:456.25pt;height:126.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">
                <v:shadow on="t" opacity=".5" offset="-6pt,-6pt"/>
                <v:textbox style="mso-fit-shape-to-text:t">
                  <w:txbxContent>
                    <w:p w:rsidR="005B38EC" w:rsidRDefault="005B38EC" w:rsidP="005B38EC">
                      <w:pPr>
                        <w:spacing w:after="0" w:line="240" w:lineRule="auto"/>
                        <w:rPr>
                          <w:rFonts w:ascii="Times New Roman" w:hAnsi="Times New Roman" w:cs="Times New Roman"/>
                          <w:b/>
                          <w:sz w:val="20"/>
                        </w:rPr>
                      </w:pPr>
                      <w:r>
                        <w:rPr>
                          <w:rFonts w:ascii="Times New Roman" w:hAnsi="Times New Roman" w:cs="Times New Roman"/>
                          <w:b/>
                          <w:sz w:val="20"/>
                        </w:rPr>
                        <w:t>Defining the Geometry for Weber’s Disc</w:t>
                      </w:r>
                    </w:p>
                    <w:p w:rsidR="005B38EC" w:rsidRDefault="005B38EC" w:rsidP="005B38EC">
                      <w:pPr>
                        <w:spacing w:after="0" w:line="240" w:lineRule="auto"/>
                        <w:rPr>
                          <w:rFonts w:ascii="Times New Roman" w:hAnsi="Times New Roman" w:cs="Times New Roman"/>
                          <w:b/>
                          <w:sz w:val="20"/>
                        </w:rPr>
                      </w:pPr>
                    </w:p>
                    <w:p w:rsidR="005B38EC" w:rsidRDefault="005B38EC" w:rsidP="005B38EC">
                      <w:pPr>
                        <w:spacing w:after="0" w:line="240" w:lineRule="auto"/>
                        <w:rPr>
                          <w:rFonts w:ascii="Times New Roman" w:hAnsi="Times New Roman" w:cs="Times New Roman"/>
                          <w:sz w:val="20"/>
                        </w:rPr>
                      </w:pPr>
                      <w:r>
                        <w:rPr>
                          <w:rFonts w:ascii="Times New Roman" w:hAnsi="Times New Roman" w:cs="Times New Roman"/>
                          <w:sz w:val="20"/>
                        </w:rPr>
                        <w:t>A rectangle can accurately capture the results for Weber’s Disc since it assumes radially symmetric cylindrical coordinates. Thus, the ‘r’ variable can be mapped to ‘x’ in PDE Toolbox and the ‘z’ variable can be mapped to ‘y’ in PDE Toolbox to solve this problem. Below is the geometry used to solve Weber’s Disc.</w:t>
                      </w:r>
                    </w:p>
                    <w:p w:rsidR="005B38EC" w:rsidRDefault="005B38EC" w:rsidP="005B38EC">
                      <w:pPr>
                        <w:spacing w:after="0" w:line="240" w:lineRule="auto"/>
                        <w:rPr>
                          <w:rFonts w:ascii="Times New Roman" w:hAnsi="Times New Roman" w:cs="Times New Roman"/>
                          <w:sz w:val="20"/>
                        </w:rPr>
                      </w:pPr>
                    </w:p>
                    <w:p w:rsidR="005B38EC" w:rsidRDefault="0087308D" w:rsidP="005B38EC">
                      <w:pPr>
                        <w:spacing w:after="0" w:line="240" w:lineRule="auto"/>
                        <w:jc w:val="center"/>
                        <w:rPr>
                          <w:rFonts w:ascii="Times New Roman" w:hAnsi="Times New Roman" w:cs="Times New Roman"/>
                          <w:sz w:val="20"/>
                        </w:rPr>
                      </w:pPr>
                      <w:r>
                        <w:rPr>
                          <w:rFonts w:ascii="Times New Roman" w:hAnsi="Times New Roman" w:cs="Times New Roman"/>
                          <w:noProof/>
                          <w:sz w:val="20"/>
                        </w:rPr>
                        <w:drawing>
                          <wp:inline distT="0" distB="0" distL="0" distR="0">
                            <wp:extent cx="3115089" cy="2091792"/>
                            <wp:effectExtent l="19050" t="0" r="9111" b="0"/>
                            <wp:docPr id="24" name="Picture 23" descr="mid1-geome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1-geometry.png"/>
                                    <pic:cNvPicPr/>
                                  </pic:nvPicPr>
                                  <pic:blipFill>
                                    <a:blip r:embed="rId17"/>
                                    <a:stretch>
                                      <a:fillRect/>
                                    </a:stretch>
                                  </pic:blipFill>
                                  <pic:spPr>
                                    <a:xfrm>
                                      <a:off x="0" y="0"/>
                                      <a:ext cx="3116256" cy="2092576"/>
                                    </a:xfrm>
                                    <a:prstGeom prst="rect">
                                      <a:avLst/>
                                    </a:prstGeom>
                                  </pic:spPr>
                                </pic:pic>
                              </a:graphicData>
                            </a:graphic>
                          </wp:inline>
                        </w:drawing>
                      </w:r>
                    </w:p>
                    <w:p w:rsidR="005B38EC" w:rsidRPr="00505C0A" w:rsidRDefault="005B38EC" w:rsidP="005B38EC">
                      <w:pPr>
                        <w:spacing w:after="0" w:line="240" w:lineRule="auto"/>
                        <w:jc w:val="center"/>
                        <w:rPr>
                          <w:rFonts w:ascii="Times New Roman" w:hAnsi="Times New Roman" w:cs="Times New Roman"/>
                          <w:b/>
                          <w:sz w:val="20"/>
                        </w:rPr>
                      </w:pPr>
                      <w:r w:rsidRPr="00505C0A">
                        <w:rPr>
                          <w:rFonts w:ascii="Times New Roman" w:hAnsi="Times New Roman" w:cs="Times New Roman"/>
                          <w:b/>
                          <w:sz w:val="20"/>
                        </w:rPr>
                        <w:t xml:space="preserve">Figure </w:t>
                      </w:r>
                      <w:r w:rsidR="00392E29" w:rsidRPr="00505C0A">
                        <w:rPr>
                          <w:rFonts w:ascii="Times New Roman" w:hAnsi="Times New Roman" w:cs="Times New Roman"/>
                          <w:b/>
                          <w:sz w:val="20"/>
                        </w:rPr>
                        <w:t>10</w:t>
                      </w:r>
                      <w:r w:rsidRPr="00505C0A">
                        <w:rPr>
                          <w:rFonts w:ascii="Times New Roman" w:hAnsi="Times New Roman" w:cs="Times New Roman"/>
                          <w:b/>
                          <w:sz w:val="20"/>
                        </w:rPr>
                        <w:t xml:space="preserve">. </w:t>
                      </w:r>
                      <w:r w:rsidR="0026131A" w:rsidRPr="00505C0A">
                        <w:rPr>
                          <w:rFonts w:ascii="Times New Roman" w:hAnsi="Times New Roman" w:cs="Times New Roman"/>
                          <w:b/>
                          <w:sz w:val="20"/>
                        </w:rPr>
                        <w:t>Geometry for Weber’s Disc</w:t>
                      </w:r>
                      <w:r w:rsidR="00505C0A">
                        <w:rPr>
                          <w:rFonts w:ascii="Times New Roman" w:hAnsi="Times New Roman" w:cs="Times New Roman"/>
                          <w:b/>
                          <w:sz w:val="20"/>
                        </w:rPr>
                        <w:t>.</w:t>
                      </w:r>
                    </w:p>
                    <w:p w:rsidR="005B38EC" w:rsidRDefault="005B38EC" w:rsidP="005B38EC">
                      <w:pPr>
                        <w:spacing w:after="0" w:line="240" w:lineRule="auto"/>
                        <w:jc w:val="center"/>
                        <w:rPr>
                          <w:rFonts w:ascii="Times New Roman" w:hAnsi="Times New Roman" w:cs="Times New Roman"/>
                          <w:sz w:val="20"/>
                        </w:rPr>
                      </w:pPr>
                    </w:p>
                    <w:p w:rsidR="005B38EC" w:rsidRPr="00D376FE" w:rsidRDefault="0087308D" w:rsidP="005B38EC">
                      <w:pPr>
                        <w:spacing w:after="0" w:line="240" w:lineRule="auto"/>
                        <w:rPr>
                          <w:rFonts w:ascii="Times New Roman" w:hAnsi="Times New Roman" w:cs="Times New Roman"/>
                          <w:sz w:val="20"/>
                        </w:rPr>
                      </w:pPr>
                      <w:r>
                        <w:rPr>
                          <w:rFonts w:ascii="Times New Roman" w:hAnsi="Times New Roman" w:cs="Times New Roman"/>
                          <w:sz w:val="20"/>
                        </w:rPr>
                        <w:t>Notice that there’s three squares total: one that spans the entire range, one in the bottom left corner with a side length of 1, and another square in the bottom left corner with a side length of 2. All of these shapes are added together. The extra squares in the corner add extra mesh points to that corner (which improves accuracy because that’s the region with the most rapid change) and also allows for the mixed boundary conditions on the horizontal axis</w:t>
                      </w:r>
                      <w:r w:rsidR="00735FBE">
                        <w:rPr>
                          <w:rFonts w:ascii="Times New Roman" w:hAnsi="Times New Roman" w:cs="Times New Roman"/>
                          <w:sz w:val="20"/>
                        </w:rPr>
                        <w:t>, assuming that the radius ‘a’ is 1</w:t>
                      </w:r>
                      <w:r>
                        <w:rPr>
                          <w:rFonts w:ascii="Times New Roman" w:hAnsi="Times New Roman" w:cs="Times New Roman"/>
                          <w:sz w:val="20"/>
                        </w:rPr>
                        <w:t xml:space="preserve">. </w:t>
                      </w:r>
                    </w:p>
                  </w:txbxContent>
                </v:textbox>
                <w10:anchorlock/>
              </v:shape>
            </w:pict>
          </mc:Fallback>
        </mc:AlternateContent>
      </w:r>
    </w:p>
    <w:p w:rsidR="00AD0755" w:rsidRDefault="00AD0755">
      <w:pPr>
        <w:rPr>
          <w:rFonts w:ascii="Times New Roman" w:hAnsi="Times New Roman" w:cs="Times New Roman"/>
          <w:b/>
          <w:sz w:val="24"/>
        </w:rPr>
      </w:pPr>
      <w:r>
        <w:rPr>
          <w:rFonts w:ascii="Times New Roman" w:hAnsi="Times New Roman" w:cs="Times New Roman"/>
          <w:b/>
          <w:sz w:val="24"/>
        </w:rPr>
        <w:br w:type="page"/>
      </w:r>
    </w:p>
    <w:p w:rsidR="00AD0755" w:rsidRPr="00392E29" w:rsidRDefault="00AD0755" w:rsidP="00981C03">
      <w:pPr>
        <w:spacing w:after="0" w:line="240" w:lineRule="auto"/>
        <w:rPr>
          <w:rFonts w:ascii="Times New Roman" w:hAnsi="Times New Roman" w:cs="Times New Roman"/>
          <w:b/>
          <w:sz w:val="36"/>
        </w:rPr>
      </w:pPr>
      <w:r w:rsidRPr="00392E29">
        <w:rPr>
          <w:rFonts w:ascii="Times New Roman" w:hAnsi="Times New Roman" w:cs="Times New Roman"/>
          <w:b/>
          <w:sz w:val="36"/>
        </w:rPr>
        <w:lastRenderedPageBreak/>
        <w:t>Defining Boundary Conditions</w:t>
      </w:r>
    </w:p>
    <w:p w:rsidR="00AD0755" w:rsidRDefault="00AD0755" w:rsidP="00981C03">
      <w:pPr>
        <w:spacing w:after="0" w:line="240" w:lineRule="auto"/>
        <w:rPr>
          <w:rFonts w:ascii="Times New Roman" w:hAnsi="Times New Roman" w:cs="Times New Roman"/>
          <w:b/>
          <w:sz w:val="24"/>
        </w:rPr>
      </w:pPr>
    </w:p>
    <w:p w:rsidR="00AD0755" w:rsidRDefault="00AD0755" w:rsidP="00981C03">
      <w:pPr>
        <w:spacing w:after="0" w:line="240" w:lineRule="auto"/>
        <w:rPr>
          <w:rFonts w:ascii="Times New Roman" w:hAnsi="Times New Roman" w:cs="Times New Roman"/>
          <w:sz w:val="24"/>
        </w:rPr>
      </w:pPr>
      <w:r>
        <w:rPr>
          <w:rFonts w:ascii="Times New Roman" w:hAnsi="Times New Roman" w:cs="Times New Roman"/>
          <w:sz w:val="24"/>
        </w:rPr>
        <w:tab/>
        <w:t xml:space="preserve">Next, the boundary conditions must be defined. </w:t>
      </w:r>
      <w:r w:rsidR="00DA3684">
        <w:rPr>
          <w:rFonts w:ascii="Times New Roman" w:hAnsi="Times New Roman" w:cs="Times New Roman"/>
          <w:sz w:val="24"/>
        </w:rPr>
        <w:t>By definition, b</w:t>
      </w:r>
      <w:r>
        <w:rPr>
          <w:rFonts w:ascii="Times New Roman" w:hAnsi="Times New Roman" w:cs="Times New Roman"/>
          <w:sz w:val="24"/>
        </w:rPr>
        <w:t>oundary condit</w:t>
      </w:r>
      <w:r w:rsidR="00DA3684">
        <w:rPr>
          <w:rFonts w:ascii="Times New Roman" w:hAnsi="Times New Roman" w:cs="Times New Roman"/>
          <w:sz w:val="24"/>
        </w:rPr>
        <w:t>ions are</w:t>
      </w:r>
      <w:r>
        <w:rPr>
          <w:rFonts w:ascii="Times New Roman" w:hAnsi="Times New Roman" w:cs="Times New Roman"/>
          <w:sz w:val="24"/>
        </w:rPr>
        <w:t xml:space="preserve"> defined at the most extreme edges of your geometry.</w:t>
      </w:r>
      <w:r w:rsidR="00111278">
        <w:rPr>
          <w:rFonts w:ascii="Times New Roman" w:hAnsi="Times New Roman" w:cs="Times New Roman"/>
          <w:sz w:val="24"/>
        </w:rPr>
        <w:t xml:space="preserve"> For simpl</w:t>
      </w:r>
      <w:r w:rsidR="00392E29">
        <w:rPr>
          <w:rFonts w:ascii="Times New Roman" w:hAnsi="Times New Roman" w:cs="Times New Roman"/>
          <w:sz w:val="24"/>
        </w:rPr>
        <w:t>icity, the geometry in Figure 11</w:t>
      </w:r>
      <w:r w:rsidR="00111278">
        <w:rPr>
          <w:rFonts w:ascii="Times New Roman" w:hAnsi="Times New Roman" w:cs="Times New Roman"/>
          <w:sz w:val="24"/>
        </w:rPr>
        <w:t xml:space="preserve"> will be used for the rest of the demonstration.</w:t>
      </w:r>
    </w:p>
    <w:p w:rsidR="00111278" w:rsidRDefault="00111278" w:rsidP="00981C03">
      <w:pPr>
        <w:spacing w:after="0" w:line="240" w:lineRule="auto"/>
        <w:rPr>
          <w:rFonts w:ascii="Times New Roman" w:hAnsi="Times New Roman" w:cs="Times New Roman"/>
          <w:sz w:val="24"/>
        </w:rPr>
      </w:pPr>
    </w:p>
    <w:p w:rsidR="00111278" w:rsidRDefault="00111278" w:rsidP="00111278">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3723918" cy="2915478"/>
            <wp:effectExtent l="19050" t="0" r="0" b="0"/>
            <wp:docPr id="12" name="Picture 11" descr="10-boundarygeome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oundarygeometry.png"/>
                    <pic:cNvPicPr/>
                  </pic:nvPicPr>
                  <pic:blipFill>
                    <a:blip r:embed="rId18" cstate="print"/>
                    <a:stretch>
                      <a:fillRect/>
                    </a:stretch>
                  </pic:blipFill>
                  <pic:spPr>
                    <a:xfrm>
                      <a:off x="0" y="0"/>
                      <a:ext cx="3725333" cy="2916586"/>
                    </a:xfrm>
                    <a:prstGeom prst="rect">
                      <a:avLst/>
                    </a:prstGeom>
                  </pic:spPr>
                </pic:pic>
              </a:graphicData>
            </a:graphic>
          </wp:inline>
        </w:drawing>
      </w:r>
    </w:p>
    <w:p w:rsidR="00111278" w:rsidRPr="00505C0A" w:rsidRDefault="00111278" w:rsidP="00111278">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1</w:t>
      </w:r>
      <w:r w:rsidR="00392E29" w:rsidRPr="00505C0A">
        <w:rPr>
          <w:rFonts w:ascii="Times New Roman" w:hAnsi="Times New Roman" w:cs="Times New Roman"/>
          <w:b/>
          <w:sz w:val="24"/>
        </w:rPr>
        <w:t>1</w:t>
      </w:r>
      <w:r w:rsidRPr="00505C0A">
        <w:rPr>
          <w:rFonts w:ascii="Times New Roman" w:hAnsi="Times New Roman" w:cs="Times New Roman"/>
          <w:b/>
          <w:sz w:val="24"/>
        </w:rPr>
        <w:t>. Example geometry with a circle cut out of a square and a rectangle in the corner.</w:t>
      </w:r>
    </w:p>
    <w:p w:rsidR="00111278" w:rsidRDefault="00111278" w:rsidP="00111278">
      <w:pPr>
        <w:spacing w:after="0" w:line="240" w:lineRule="auto"/>
        <w:jc w:val="center"/>
        <w:rPr>
          <w:rFonts w:ascii="Times New Roman" w:hAnsi="Times New Roman" w:cs="Times New Roman"/>
          <w:sz w:val="24"/>
        </w:rPr>
      </w:pPr>
    </w:p>
    <w:p w:rsidR="00111278" w:rsidRDefault="00111278" w:rsidP="00111278">
      <w:pPr>
        <w:spacing w:after="0" w:line="240" w:lineRule="auto"/>
        <w:rPr>
          <w:rFonts w:ascii="Times New Roman" w:hAnsi="Times New Roman" w:cs="Times New Roman"/>
          <w:sz w:val="24"/>
        </w:rPr>
      </w:pPr>
      <w:r>
        <w:rPr>
          <w:rFonts w:ascii="Times New Roman" w:hAnsi="Times New Roman" w:cs="Times New Roman"/>
          <w:sz w:val="24"/>
        </w:rPr>
        <w:tab/>
        <w:t xml:space="preserve">To enter </w:t>
      </w:r>
      <w:r w:rsidRPr="00111278">
        <w:rPr>
          <w:rFonts w:ascii="Times New Roman" w:hAnsi="Times New Roman" w:cs="Times New Roman"/>
          <w:b/>
          <w:sz w:val="24"/>
        </w:rPr>
        <w:t>Boundary Mode</w:t>
      </w:r>
      <w:r>
        <w:rPr>
          <w:rFonts w:ascii="Times New Roman" w:hAnsi="Times New Roman" w:cs="Times New Roman"/>
          <w:sz w:val="24"/>
        </w:rPr>
        <w:t xml:space="preserve">, use the </w:t>
      </w:r>
      <w:r>
        <w:rPr>
          <w:rFonts w:ascii="Times New Roman" w:hAnsi="Times New Roman" w:cs="Times New Roman"/>
          <w:b/>
          <w:sz w:val="24"/>
        </w:rPr>
        <w:t>CTRL+</w:t>
      </w:r>
      <w:r w:rsidRPr="00111278">
        <w:rPr>
          <w:rFonts w:ascii="Times New Roman" w:hAnsi="Times New Roman" w:cs="Times New Roman"/>
          <w:b/>
          <w:sz w:val="24"/>
        </w:rPr>
        <w:t>B</w:t>
      </w:r>
      <w:r>
        <w:rPr>
          <w:rFonts w:ascii="Times New Roman" w:hAnsi="Times New Roman" w:cs="Times New Roman"/>
          <w:sz w:val="24"/>
        </w:rPr>
        <w:t xml:space="preserve"> shortcut or select</w:t>
      </w:r>
      <w:r w:rsidR="00392E29">
        <w:rPr>
          <w:rFonts w:ascii="Times New Roman" w:hAnsi="Times New Roman" w:cs="Times New Roman"/>
          <w:sz w:val="24"/>
        </w:rPr>
        <w:t xml:space="preserve"> the button circled in Figure 12</w:t>
      </w:r>
      <w:r>
        <w:rPr>
          <w:rFonts w:ascii="Times New Roman" w:hAnsi="Times New Roman" w:cs="Times New Roman"/>
          <w:sz w:val="24"/>
        </w:rPr>
        <w:t>.</w:t>
      </w:r>
    </w:p>
    <w:p w:rsidR="00111278" w:rsidRDefault="00111278" w:rsidP="00111278">
      <w:pPr>
        <w:spacing w:after="0" w:line="240" w:lineRule="auto"/>
        <w:rPr>
          <w:rFonts w:ascii="Times New Roman" w:hAnsi="Times New Roman" w:cs="Times New Roman"/>
          <w:sz w:val="24"/>
        </w:rPr>
      </w:pPr>
    </w:p>
    <w:p w:rsidR="00111278" w:rsidRDefault="00111278" w:rsidP="00111278">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2518741" cy="1280186"/>
            <wp:effectExtent l="19050" t="0" r="0" b="0"/>
            <wp:docPr id="11" name="Picture 10" descr="11-boundary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boundarymode.png"/>
                    <pic:cNvPicPr/>
                  </pic:nvPicPr>
                  <pic:blipFill>
                    <a:blip r:embed="rId19" cstate="print"/>
                    <a:stretch>
                      <a:fillRect/>
                    </a:stretch>
                  </pic:blipFill>
                  <pic:spPr>
                    <a:xfrm>
                      <a:off x="0" y="0"/>
                      <a:ext cx="2517736" cy="1279675"/>
                    </a:xfrm>
                    <a:prstGeom prst="rect">
                      <a:avLst/>
                    </a:prstGeom>
                  </pic:spPr>
                </pic:pic>
              </a:graphicData>
            </a:graphic>
          </wp:inline>
        </w:drawing>
      </w:r>
    </w:p>
    <w:p w:rsidR="00111278" w:rsidRPr="00505C0A" w:rsidRDefault="00111278" w:rsidP="00111278">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1</w:t>
      </w:r>
      <w:r w:rsidR="00392E29" w:rsidRPr="00505C0A">
        <w:rPr>
          <w:rFonts w:ascii="Times New Roman" w:hAnsi="Times New Roman" w:cs="Times New Roman"/>
          <w:b/>
          <w:sz w:val="24"/>
        </w:rPr>
        <w:t>2</w:t>
      </w:r>
      <w:r w:rsidRPr="00505C0A">
        <w:rPr>
          <w:rFonts w:ascii="Times New Roman" w:hAnsi="Times New Roman" w:cs="Times New Roman"/>
          <w:b/>
          <w:sz w:val="24"/>
        </w:rPr>
        <w:t>. Boundary Mode button.</w:t>
      </w:r>
    </w:p>
    <w:p w:rsidR="00B84DC0" w:rsidRDefault="00B84DC0" w:rsidP="00111278">
      <w:pPr>
        <w:spacing w:after="0" w:line="240" w:lineRule="auto"/>
        <w:rPr>
          <w:rFonts w:ascii="Times New Roman" w:hAnsi="Times New Roman" w:cs="Times New Roman"/>
          <w:sz w:val="24"/>
        </w:rPr>
      </w:pPr>
    </w:p>
    <w:p w:rsidR="00111278" w:rsidRDefault="00111278" w:rsidP="00111278">
      <w:pPr>
        <w:spacing w:after="0" w:line="240" w:lineRule="auto"/>
        <w:rPr>
          <w:rFonts w:ascii="Times New Roman" w:hAnsi="Times New Roman" w:cs="Times New Roman"/>
          <w:sz w:val="24"/>
        </w:rPr>
      </w:pPr>
      <w:r>
        <w:rPr>
          <w:rFonts w:ascii="Times New Roman" w:hAnsi="Times New Roman" w:cs="Times New Roman"/>
          <w:sz w:val="24"/>
        </w:rPr>
        <w:t>The drawing itself will change to reflect boundaries. The shapes will no longer be filled in, and the edges of each shape will be shown in either red or grey. Red lines with arrows are boundaries on the exterior edges.</w:t>
      </w:r>
      <w:r w:rsidR="00392E29">
        <w:rPr>
          <w:rFonts w:ascii="Times New Roman" w:hAnsi="Times New Roman" w:cs="Times New Roman"/>
          <w:sz w:val="24"/>
        </w:rPr>
        <w:t xml:space="preserve"> This can be seen in Figure 13</w:t>
      </w:r>
      <w:r w:rsidR="00FE018B">
        <w:rPr>
          <w:rFonts w:ascii="Times New Roman" w:hAnsi="Times New Roman" w:cs="Times New Roman"/>
          <w:sz w:val="24"/>
        </w:rPr>
        <w:t>.</w:t>
      </w:r>
    </w:p>
    <w:p w:rsidR="00FE018B" w:rsidRDefault="00FE018B" w:rsidP="00111278">
      <w:pPr>
        <w:spacing w:after="0" w:line="240" w:lineRule="auto"/>
        <w:rPr>
          <w:rFonts w:ascii="Times New Roman" w:hAnsi="Times New Roman" w:cs="Times New Roman"/>
          <w:sz w:val="24"/>
        </w:rPr>
      </w:pPr>
    </w:p>
    <w:p w:rsidR="00FE018B" w:rsidRDefault="00FE018B" w:rsidP="00FE018B">
      <w:pPr>
        <w:spacing w:after="0" w:line="240" w:lineRule="auto"/>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2793778" cy="2193235"/>
            <wp:effectExtent l="19050" t="0" r="6572" b="0"/>
            <wp:docPr id="13" name="Picture 12" descr="12-boundarymode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boundarymodedrawing.png"/>
                    <pic:cNvPicPr/>
                  </pic:nvPicPr>
                  <pic:blipFill>
                    <a:blip r:embed="rId20" cstate="print"/>
                    <a:stretch>
                      <a:fillRect/>
                    </a:stretch>
                  </pic:blipFill>
                  <pic:spPr>
                    <a:xfrm>
                      <a:off x="0" y="0"/>
                      <a:ext cx="2794506" cy="2193806"/>
                    </a:xfrm>
                    <a:prstGeom prst="rect">
                      <a:avLst/>
                    </a:prstGeom>
                  </pic:spPr>
                </pic:pic>
              </a:graphicData>
            </a:graphic>
          </wp:inline>
        </w:drawing>
      </w:r>
    </w:p>
    <w:p w:rsidR="00FE018B" w:rsidRPr="00505C0A" w:rsidRDefault="00392E29" w:rsidP="00FE018B">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13</w:t>
      </w:r>
      <w:r w:rsidR="00FE018B" w:rsidRPr="00505C0A">
        <w:rPr>
          <w:rFonts w:ascii="Times New Roman" w:hAnsi="Times New Roman" w:cs="Times New Roman"/>
          <w:b/>
          <w:sz w:val="24"/>
        </w:rPr>
        <w:t>. Updated drawing in Boundary Mode.</w:t>
      </w:r>
    </w:p>
    <w:p w:rsidR="00FE018B" w:rsidRDefault="00FE018B" w:rsidP="00FE018B">
      <w:pPr>
        <w:spacing w:after="0" w:line="240" w:lineRule="auto"/>
        <w:jc w:val="center"/>
        <w:rPr>
          <w:rFonts w:ascii="Times New Roman" w:hAnsi="Times New Roman" w:cs="Times New Roman"/>
          <w:sz w:val="24"/>
        </w:rPr>
      </w:pPr>
    </w:p>
    <w:p w:rsidR="001B3FFA" w:rsidRDefault="00FE018B" w:rsidP="00FE018B">
      <w:pPr>
        <w:spacing w:after="0" w:line="240" w:lineRule="auto"/>
        <w:rPr>
          <w:rFonts w:ascii="Times New Roman" w:hAnsi="Times New Roman" w:cs="Times New Roman"/>
          <w:sz w:val="24"/>
        </w:rPr>
      </w:pPr>
      <w:r>
        <w:rPr>
          <w:rFonts w:ascii="Times New Roman" w:hAnsi="Times New Roman" w:cs="Times New Roman"/>
          <w:sz w:val="24"/>
        </w:rPr>
        <w:tab/>
        <w:t>Notice that the internal circle is selectable while the interior edges of the rectangle are not. This is because the circle is a cutout, meaning the edges of the circle are “outside” while the inside edges of the rectangle are “inside.”</w:t>
      </w:r>
      <w:r w:rsidR="001C5F2B">
        <w:rPr>
          <w:rFonts w:ascii="Times New Roman" w:hAnsi="Times New Roman" w:cs="Times New Roman"/>
          <w:sz w:val="24"/>
        </w:rPr>
        <w:t xml:space="preserve"> However, also notice that the outer edges of the rectangle are not only selectable but also selectable on that small range (0 &lt; x &lt; 20 and 0 &lt; y &lt; 10). This is how mixed boundary conditions are defined. </w:t>
      </w:r>
    </w:p>
    <w:p w:rsidR="001B3FFA" w:rsidRDefault="001B3FFA" w:rsidP="00FE018B">
      <w:pPr>
        <w:spacing w:after="0" w:line="240" w:lineRule="auto"/>
        <w:rPr>
          <w:rFonts w:ascii="Times New Roman" w:hAnsi="Times New Roman" w:cs="Times New Roman"/>
          <w:sz w:val="24"/>
        </w:rPr>
      </w:pPr>
    </w:p>
    <w:p w:rsidR="001B3FFA" w:rsidRDefault="0009541C" w:rsidP="00FE018B">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inline distT="0" distB="0" distL="0" distR="0">
                <wp:extent cx="5794375" cy="1600835"/>
                <wp:effectExtent l="165100" t="165735" r="85725" b="92075"/>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5317490"/>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rsidR="00D376FE" w:rsidRDefault="00D376FE" w:rsidP="00D376FE">
                            <w:pPr>
                              <w:spacing w:after="0" w:line="240" w:lineRule="auto"/>
                              <w:rPr>
                                <w:rFonts w:ascii="Times New Roman" w:hAnsi="Times New Roman" w:cs="Times New Roman"/>
                                <w:b/>
                                <w:sz w:val="20"/>
                              </w:rPr>
                            </w:pPr>
                            <w:r>
                              <w:rPr>
                                <w:rFonts w:ascii="Times New Roman" w:hAnsi="Times New Roman" w:cs="Times New Roman"/>
                                <w:b/>
                                <w:sz w:val="20"/>
                              </w:rPr>
                              <w:t>Using the Nonlinear Solver for Weber’s Disc</w:t>
                            </w:r>
                          </w:p>
                          <w:p w:rsidR="00D376FE" w:rsidRDefault="00D376FE" w:rsidP="00D376FE">
                            <w:pPr>
                              <w:spacing w:after="0" w:line="240" w:lineRule="auto"/>
                              <w:rPr>
                                <w:rFonts w:ascii="Times New Roman" w:hAnsi="Times New Roman" w:cs="Times New Roman"/>
                                <w:b/>
                                <w:sz w:val="20"/>
                              </w:rPr>
                            </w:pPr>
                          </w:p>
                          <w:p w:rsidR="001B3FFA" w:rsidRDefault="001B3FFA" w:rsidP="00D376FE">
                            <w:pPr>
                              <w:spacing w:after="0" w:line="240" w:lineRule="auto"/>
                              <w:rPr>
                                <w:rFonts w:ascii="Times New Roman" w:hAnsi="Times New Roman" w:cs="Times New Roman"/>
                                <w:sz w:val="20"/>
                              </w:rPr>
                            </w:pPr>
                            <w:r w:rsidRPr="001B3FFA">
                              <w:rPr>
                                <w:rFonts w:ascii="Times New Roman" w:hAnsi="Times New Roman" w:cs="Times New Roman"/>
                                <w:sz w:val="20"/>
                              </w:rPr>
                              <w:t xml:space="preserve">Weber’s Disc requires a special setting before you can define its boundary conditions. </w:t>
                            </w:r>
                            <w:r>
                              <w:rPr>
                                <w:rFonts w:ascii="Times New Roman" w:hAnsi="Times New Roman" w:cs="Times New Roman"/>
                                <w:sz w:val="20"/>
                              </w:rPr>
                              <w:t xml:space="preserve">Select </w:t>
                            </w:r>
                            <w:r>
                              <w:rPr>
                                <w:rFonts w:ascii="Times New Roman" w:hAnsi="Times New Roman" w:cs="Times New Roman"/>
                                <w:b/>
                                <w:sz w:val="20"/>
                              </w:rPr>
                              <w:t>Parameters</w:t>
                            </w:r>
                            <w:r>
                              <w:rPr>
                                <w:rFonts w:ascii="Times New Roman" w:hAnsi="Times New Roman" w:cs="Times New Roman"/>
                                <w:sz w:val="20"/>
                              </w:rPr>
                              <w:t xml:space="preserve"> under the </w:t>
                            </w:r>
                            <w:r w:rsidR="00D376FE">
                              <w:rPr>
                                <w:rFonts w:ascii="Times New Roman" w:hAnsi="Times New Roman" w:cs="Times New Roman"/>
                                <w:b/>
                                <w:sz w:val="20"/>
                              </w:rPr>
                              <w:t>Solve</w:t>
                            </w:r>
                            <w:r w:rsidR="00D376FE">
                              <w:rPr>
                                <w:rFonts w:ascii="Times New Roman" w:hAnsi="Times New Roman" w:cs="Times New Roman"/>
                                <w:sz w:val="20"/>
                              </w:rPr>
                              <w:t xml:space="preserve"> dropdown menu.</w:t>
                            </w:r>
                          </w:p>
                          <w:p w:rsidR="00D376FE" w:rsidRDefault="00D376FE" w:rsidP="00D376FE">
                            <w:pPr>
                              <w:spacing w:after="0" w:line="240" w:lineRule="auto"/>
                              <w:rPr>
                                <w:rFonts w:ascii="Times New Roman" w:hAnsi="Times New Roman" w:cs="Times New Roman"/>
                                <w:sz w:val="20"/>
                              </w:rPr>
                            </w:pPr>
                          </w:p>
                          <w:p w:rsidR="00D376FE" w:rsidRDefault="00D376FE" w:rsidP="00D376FE">
                            <w:pPr>
                              <w:spacing w:after="0" w:line="240" w:lineRule="auto"/>
                              <w:jc w:val="center"/>
                              <w:rPr>
                                <w:rFonts w:ascii="Times New Roman" w:hAnsi="Times New Roman" w:cs="Times New Roman"/>
                                <w:sz w:val="20"/>
                              </w:rPr>
                            </w:pPr>
                            <w:r>
                              <w:rPr>
                                <w:rFonts w:ascii="Times New Roman" w:hAnsi="Times New Roman" w:cs="Times New Roman"/>
                                <w:noProof/>
                                <w:sz w:val="20"/>
                              </w:rPr>
                              <w:drawing>
                                <wp:inline distT="0" distB="0" distL="0" distR="0">
                                  <wp:extent cx="2949437" cy="1285154"/>
                                  <wp:effectExtent l="19050" t="0" r="3313" b="0"/>
                                  <wp:docPr id="14" name="Picture 13" descr="13-nonlinsol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nonlinsolver1.png"/>
                                          <pic:cNvPicPr/>
                                        </pic:nvPicPr>
                                        <pic:blipFill>
                                          <a:blip r:embed="rId21"/>
                                          <a:stretch>
                                            <a:fillRect/>
                                          </a:stretch>
                                        </pic:blipFill>
                                        <pic:spPr>
                                          <a:xfrm>
                                            <a:off x="0" y="0"/>
                                            <a:ext cx="2953408" cy="1286884"/>
                                          </a:xfrm>
                                          <a:prstGeom prst="rect">
                                            <a:avLst/>
                                          </a:prstGeom>
                                        </pic:spPr>
                                      </pic:pic>
                                    </a:graphicData>
                                  </a:graphic>
                                </wp:inline>
                              </w:drawing>
                            </w:r>
                          </w:p>
                          <w:p w:rsidR="00D376FE" w:rsidRPr="00505C0A" w:rsidRDefault="00D376FE" w:rsidP="00D376FE">
                            <w:pPr>
                              <w:spacing w:after="0" w:line="240" w:lineRule="auto"/>
                              <w:jc w:val="center"/>
                              <w:rPr>
                                <w:rFonts w:ascii="Times New Roman" w:hAnsi="Times New Roman" w:cs="Times New Roman"/>
                                <w:b/>
                                <w:sz w:val="20"/>
                              </w:rPr>
                            </w:pPr>
                            <w:r w:rsidRPr="00505C0A">
                              <w:rPr>
                                <w:rFonts w:ascii="Times New Roman" w:hAnsi="Times New Roman" w:cs="Times New Roman"/>
                                <w:b/>
                                <w:sz w:val="20"/>
                              </w:rPr>
                              <w:t>Figure 1</w:t>
                            </w:r>
                            <w:r w:rsidR="00392E29" w:rsidRPr="00505C0A">
                              <w:rPr>
                                <w:rFonts w:ascii="Times New Roman" w:hAnsi="Times New Roman" w:cs="Times New Roman"/>
                                <w:b/>
                                <w:sz w:val="20"/>
                              </w:rPr>
                              <w:t>4</w:t>
                            </w:r>
                            <w:r w:rsidRPr="00505C0A">
                              <w:rPr>
                                <w:rFonts w:ascii="Times New Roman" w:hAnsi="Times New Roman" w:cs="Times New Roman"/>
                                <w:b/>
                                <w:sz w:val="20"/>
                              </w:rPr>
                              <w:t>. Parameters option under solve.</w:t>
                            </w:r>
                          </w:p>
                          <w:p w:rsidR="00D376FE" w:rsidRDefault="00D376FE" w:rsidP="00D376FE">
                            <w:pPr>
                              <w:spacing w:after="0" w:line="240" w:lineRule="auto"/>
                              <w:jc w:val="center"/>
                              <w:rPr>
                                <w:rFonts w:ascii="Times New Roman" w:hAnsi="Times New Roman" w:cs="Times New Roman"/>
                                <w:sz w:val="20"/>
                              </w:rPr>
                            </w:pPr>
                          </w:p>
                          <w:p w:rsidR="00D376FE" w:rsidRDefault="00392E29" w:rsidP="00D376FE">
                            <w:pPr>
                              <w:spacing w:after="0" w:line="240" w:lineRule="auto"/>
                              <w:rPr>
                                <w:rFonts w:ascii="Times New Roman" w:hAnsi="Times New Roman" w:cs="Times New Roman"/>
                                <w:sz w:val="20"/>
                              </w:rPr>
                            </w:pPr>
                            <w:r>
                              <w:rPr>
                                <w:rFonts w:ascii="Times New Roman" w:hAnsi="Times New Roman" w:cs="Times New Roman"/>
                                <w:sz w:val="20"/>
                              </w:rPr>
                              <w:t>The dialog shown in Figure 15</w:t>
                            </w:r>
                            <w:r w:rsidR="0014262F">
                              <w:rPr>
                                <w:rFonts w:ascii="Times New Roman" w:hAnsi="Times New Roman" w:cs="Times New Roman"/>
                                <w:sz w:val="20"/>
                              </w:rPr>
                              <w:t xml:space="preserve"> will then appear.</w:t>
                            </w:r>
                          </w:p>
                          <w:p w:rsidR="0014262F" w:rsidRDefault="0014262F" w:rsidP="00D376FE">
                            <w:pPr>
                              <w:spacing w:after="0" w:line="240" w:lineRule="auto"/>
                              <w:rPr>
                                <w:rFonts w:ascii="Times New Roman" w:hAnsi="Times New Roman" w:cs="Times New Roman"/>
                                <w:sz w:val="20"/>
                              </w:rPr>
                            </w:pPr>
                          </w:p>
                          <w:p w:rsidR="0014262F" w:rsidRDefault="0014262F" w:rsidP="0014262F">
                            <w:pPr>
                              <w:spacing w:after="0" w:line="240" w:lineRule="auto"/>
                              <w:jc w:val="center"/>
                              <w:rPr>
                                <w:rFonts w:ascii="Times New Roman" w:hAnsi="Times New Roman" w:cs="Times New Roman"/>
                                <w:sz w:val="20"/>
                              </w:rPr>
                            </w:pPr>
                            <w:r>
                              <w:rPr>
                                <w:rFonts w:ascii="Times New Roman" w:hAnsi="Times New Roman" w:cs="Times New Roman"/>
                                <w:noProof/>
                                <w:sz w:val="20"/>
                              </w:rPr>
                              <w:drawing>
                                <wp:inline distT="0" distB="0" distL="0" distR="0">
                                  <wp:extent cx="1876011" cy="1741758"/>
                                  <wp:effectExtent l="19050" t="0" r="0" b="0"/>
                                  <wp:docPr id="16" name="Picture 15" descr="14-nonlinsol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nonlinsolver2.png"/>
                                          <pic:cNvPicPr/>
                                        </pic:nvPicPr>
                                        <pic:blipFill>
                                          <a:blip r:embed="rId22"/>
                                          <a:stretch>
                                            <a:fillRect/>
                                          </a:stretch>
                                        </pic:blipFill>
                                        <pic:spPr>
                                          <a:xfrm>
                                            <a:off x="0" y="0"/>
                                            <a:ext cx="1875752" cy="1741517"/>
                                          </a:xfrm>
                                          <a:prstGeom prst="rect">
                                            <a:avLst/>
                                          </a:prstGeom>
                                        </pic:spPr>
                                      </pic:pic>
                                    </a:graphicData>
                                  </a:graphic>
                                </wp:inline>
                              </w:drawing>
                            </w:r>
                          </w:p>
                          <w:p w:rsidR="0014262F" w:rsidRPr="00505C0A" w:rsidRDefault="00392E29" w:rsidP="0014262F">
                            <w:pPr>
                              <w:spacing w:after="0" w:line="240" w:lineRule="auto"/>
                              <w:jc w:val="center"/>
                              <w:rPr>
                                <w:rFonts w:ascii="Times New Roman" w:hAnsi="Times New Roman" w:cs="Times New Roman"/>
                                <w:b/>
                                <w:sz w:val="20"/>
                              </w:rPr>
                            </w:pPr>
                            <w:r w:rsidRPr="00505C0A">
                              <w:rPr>
                                <w:rFonts w:ascii="Times New Roman" w:hAnsi="Times New Roman" w:cs="Times New Roman"/>
                                <w:b/>
                                <w:sz w:val="20"/>
                              </w:rPr>
                              <w:t>Figure 15</w:t>
                            </w:r>
                            <w:r w:rsidR="0014262F" w:rsidRPr="00505C0A">
                              <w:rPr>
                                <w:rFonts w:ascii="Times New Roman" w:hAnsi="Times New Roman" w:cs="Times New Roman"/>
                                <w:b/>
                                <w:sz w:val="20"/>
                              </w:rPr>
                              <w:t>. Solve parameters dialog.</w:t>
                            </w:r>
                          </w:p>
                          <w:p w:rsidR="0014262F" w:rsidRDefault="0014262F" w:rsidP="0014262F">
                            <w:pPr>
                              <w:spacing w:after="0" w:line="240" w:lineRule="auto"/>
                              <w:jc w:val="center"/>
                              <w:rPr>
                                <w:rFonts w:ascii="Times New Roman" w:hAnsi="Times New Roman" w:cs="Times New Roman"/>
                                <w:sz w:val="20"/>
                              </w:rPr>
                            </w:pPr>
                          </w:p>
                          <w:p w:rsidR="0014262F" w:rsidRPr="0014262F" w:rsidRDefault="0014262F" w:rsidP="0014262F">
                            <w:pPr>
                              <w:spacing w:after="0" w:line="240" w:lineRule="auto"/>
                              <w:rPr>
                                <w:rFonts w:ascii="Times New Roman" w:hAnsi="Times New Roman" w:cs="Times New Roman"/>
                                <w:sz w:val="20"/>
                              </w:rPr>
                            </w:pPr>
                            <w:r>
                              <w:rPr>
                                <w:rFonts w:ascii="Times New Roman" w:hAnsi="Times New Roman" w:cs="Times New Roman"/>
                                <w:sz w:val="20"/>
                              </w:rPr>
                              <w:t xml:space="preserve">In this window, check the “Use nonlinear solver” button in the top right corner. This lets you use x, y, ux (δu/δx), and uy (δu/δx) while defining boundary conditions. </w:t>
                            </w:r>
                            <w:r w:rsidR="00BD5446">
                              <w:rPr>
                                <w:rFonts w:ascii="Times New Roman" w:hAnsi="Times New Roman" w:cs="Times New Roman"/>
                                <w:sz w:val="20"/>
                              </w:rPr>
                              <w:t xml:space="preserve">The default settings are fine for most purposes, including Weber’s Disc. Hit “OK” </w:t>
                            </w:r>
                            <w:r w:rsidR="00723F47">
                              <w:rPr>
                                <w:rFonts w:ascii="Times New Roman" w:hAnsi="Times New Roman" w:cs="Times New Roman"/>
                                <w:sz w:val="20"/>
                              </w:rPr>
                              <w:t>when ready</w:t>
                            </w:r>
                            <w:r w:rsidR="00BD5446">
                              <w:rPr>
                                <w:rFonts w:ascii="Times New Roman" w:hAnsi="Times New Roman" w:cs="Times New Roman"/>
                                <w:sz w:val="20"/>
                              </w:rPr>
                              <w:t xml:space="preserve"> to close the dialog.</w:t>
                            </w:r>
                          </w:p>
                          <w:p w:rsidR="00D376FE" w:rsidRPr="00D376FE" w:rsidRDefault="00D376FE" w:rsidP="00D376FE">
                            <w:pPr>
                              <w:spacing w:after="0" w:line="240" w:lineRule="auto"/>
                              <w:jc w:val="center"/>
                              <w:rPr>
                                <w:rFonts w:ascii="Times New Roman" w:hAnsi="Times New Roman" w:cs="Times New Roman"/>
                                <w:sz w:val="20"/>
                              </w:rPr>
                            </w:pPr>
                          </w:p>
                        </w:txbxContent>
                      </wps:txbx>
                      <wps:bodyPr rot="0" vert="horz" wrap="square" lIns="91440" tIns="45720" rIns="91440" bIns="45720" anchor="t" anchorCtr="0" upright="1">
                        <a:spAutoFit/>
                      </wps:bodyPr>
                    </wps:wsp>
                  </a:graphicData>
                </a:graphic>
              </wp:inline>
            </w:drawing>
          </mc:Choice>
          <mc:Fallback>
            <w:pict>
              <v:shape id="Text Box 7" o:spid="_x0000_s1027" type="#_x0000_t202" style="width:456.25pt;height:126.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">
                <v:shadow on="t" opacity=".5" offset="-6pt,-6pt"/>
                <v:textbox style="mso-fit-shape-to-text:t">
                  <w:txbxContent>
                    <w:p w:rsidR="00D376FE" w:rsidRDefault="00D376FE" w:rsidP="00D376FE">
                      <w:pPr>
                        <w:spacing w:after="0" w:line="240" w:lineRule="auto"/>
                        <w:rPr>
                          <w:rFonts w:ascii="Times New Roman" w:hAnsi="Times New Roman" w:cs="Times New Roman"/>
                          <w:b/>
                          <w:sz w:val="20"/>
                        </w:rPr>
                      </w:pPr>
                      <w:r>
                        <w:rPr>
                          <w:rFonts w:ascii="Times New Roman" w:hAnsi="Times New Roman" w:cs="Times New Roman"/>
                          <w:b/>
                          <w:sz w:val="20"/>
                        </w:rPr>
                        <w:t>Using the Nonlinear Solver for Weber’s Disc</w:t>
                      </w:r>
                    </w:p>
                    <w:p w:rsidR="00D376FE" w:rsidRDefault="00D376FE" w:rsidP="00D376FE">
                      <w:pPr>
                        <w:spacing w:after="0" w:line="240" w:lineRule="auto"/>
                        <w:rPr>
                          <w:rFonts w:ascii="Times New Roman" w:hAnsi="Times New Roman" w:cs="Times New Roman"/>
                          <w:b/>
                          <w:sz w:val="20"/>
                        </w:rPr>
                      </w:pPr>
                    </w:p>
                    <w:p w:rsidR="001B3FFA" w:rsidRDefault="001B3FFA" w:rsidP="00D376FE">
                      <w:pPr>
                        <w:spacing w:after="0" w:line="240" w:lineRule="auto"/>
                        <w:rPr>
                          <w:rFonts w:ascii="Times New Roman" w:hAnsi="Times New Roman" w:cs="Times New Roman"/>
                          <w:sz w:val="20"/>
                        </w:rPr>
                      </w:pPr>
                      <w:r w:rsidRPr="001B3FFA">
                        <w:rPr>
                          <w:rFonts w:ascii="Times New Roman" w:hAnsi="Times New Roman" w:cs="Times New Roman"/>
                          <w:sz w:val="20"/>
                        </w:rPr>
                        <w:t xml:space="preserve">Weber’s Disc requires a special setting before you can define its boundary conditions. </w:t>
                      </w:r>
                      <w:r>
                        <w:rPr>
                          <w:rFonts w:ascii="Times New Roman" w:hAnsi="Times New Roman" w:cs="Times New Roman"/>
                          <w:sz w:val="20"/>
                        </w:rPr>
                        <w:t xml:space="preserve">Select </w:t>
                      </w:r>
                      <w:r>
                        <w:rPr>
                          <w:rFonts w:ascii="Times New Roman" w:hAnsi="Times New Roman" w:cs="Times New Roman"/>
                          <w:b/>
                          <w:sz w:val="20"/>
                        </w:rPr>
                        <w:t>Parameters</w:t>
                      </w:r>
                      <w:r>
                        <w:rPr>
                          <w:rFonts w:ascii="Times New Roman" w:hAnsi="Times New Roman" w:cs="Times New Roman"/>
                          <w:sz w:val="20"/>
                        </w:rPr>
                        <w:t xml:space="preserve"> under the </w:t>
                      </w:r>
                      <w:r w:rsidR="00D376FE">
                        <w:rPr>
                          <w:rFonts w:ascii="Times New Roman" w:hAnsi="Times New Roman" w:cs="Times New Roman"/>
                          <w:b/>
                          <w:sz w:val="20"/>
                        </w:rPr>
                        <w:t>Solve</w:t>
                      </w:r>
                      <w:r w:rsidR="00D376FE">
                        <w:rPr>
                          <w:rFonts w:ascii="Times New Roman" w:hAnsi="Times New Roman" w:cs="Times New Roman"/>
                          <w:sz w:val="20"/>
                        </w:rPr>
                        <w:t xml:space="preserve"> dropdown menu.</w:t>
                      </w:r>
                    </w:p>
                    <w:p w:rsidR="00D376FE" w:rsidRDefault="00D376FE" w:rsidP="00D376FE">
                      <w:pPr>
                        <w:spacing w:after="0" w:line="240" w:lineRule="auto"/>
                        <w:rPr>
                          <w:rFonts w:ascii="Times New Roman" w:hAnsi="Times New Roman" w:cs="Times New Roman"/>
                          <w:sz w:val="20"/>
                        </w:rPr>
                      </w:pPr>
                    </w:p>
                    <w:p w:rsidR="00D376FE" w:rsidRDefault="00D376FE" w:rsidP="00D376FE">
                      <w:pPr>
                        <w:spacing w:after="0" w:line="240" w:lineRule="auto"/>
                        <w:jc w:val="center"/>
                        <w:rPr>
                          <w:rFonts w:ascii="Times New Roman" w:hAnsi="Times New Roman" w:cs="Times New Roman"/>
                          <w:sz w:val="20"/>
                        </w:rPr>
                      </w:pPr>
                      <w:r>
                        <w:rPr>
                          <w:rFonts w:ascii="Times New Roman" w:hAnsi="Times New Roman" w:cs="Times New Roman"/>
                          <w:noProof/>
                          <w:sz w:val="20"/>
                        </w:rPr>
                        <w:drawing>
                          <wp:inline distT="0" distB="0" distL="0" distR="0">
                            <wp:extent cx="2949437" cy="1285154"/>
                            <wp:effectExtent l="19050" t="0" r="3313" b="0"/>
                            <wp:docPr id="14" name="Picture 13" descr="13-nonlinsol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nonlinsolver1.png"/>
                                    <pic:cNvPicPr/>
                                  </pic:nvPicPr>
                                  <pic:blipFill>
                                    <a:blip r:embed="rId21"/>
                                    <a:stretch>
                                      <a:fillRect/>
                                    </a:stretch>
                                  </pic:blipFill>
                                  <pic:spPr>
                                    <a:xfrm>
                                      <a:off x="0" y="0"/>
                                      <a:ext cx="2953408" cy="1286884"/>
                                    </a:xfrm>
                                    <a:prstGeom prst="rect">
                                      <a:avLst/>
                                    </a:prstGeom>
                                  </pic:spPr>
                                </pic:pic>
                              </a:graphicData>
                            </a:graphic>
                          </wp:inline>
                        </w:drawing>
                      </w:r>
                    </w:p>
                    <w:p w:rsidR="00D376FE" w:rsidRPr="00505C0A" w:rsidRDefault="00D376FE" w:rsidP="00D376FE">
                      <w:pPr>
                        <w:spacing w:after="0" w:line="240" w:lineRule="auto"/>
                        <w:jc w:val="center"/>
                        <w:rPr>
                          <w:rFonts w:ascii="Times New Roman" w:hAnsi="Times New Roman" w:cs="Times New Roman"/>
                          <w:b/>
                          <w:sz w:val="20"/>
                        </w:rPr>
                      </w:pPr>
                      <w:r w:rsidRPr="00505C0A">
                        <w:rPr>
                          <w:rFonts w:ascii="Times New Roman" w:hAnsi="Times New Roman" w:cs="Times New Roman"/>
                          <w:b/>
                          <w:sz w:val="20"/>
                        </w:rPr>
                        <w:t>Figure 1</w:t>
                      </w:r>
                      <w:r w:rsidR="00392E29" w:rsidRPr="00505C0A">
                        <w:rPr>
                          <w:rFonts w:ascii="Times New Roman" w:hAnsi="Times New Roman" w:cs="Times New Roman"/>
                          <w:b/>
                          <w:sz w:val="20"/>
                        </w:rPr>
                        <w:t>4</w:t>
                      </w:r>
                      <w:r w:rsidRPr="00505C0A">
                        <w:rPr>
                          <w:rFonts w:ascii="Times New Roman" w:hAnsi="Times New Roman" w:cs="Times New Roman"/>
                          <w:b/>
                          <w:sz w:val="20"/>
                        </w:rPr>
                        <w:t>. Parameters option under solve.</w:t>
                      </w:r>
                    </w:p>
                    <w:p w:rsidR="00D376FE" w:rsidRDefault="00D376FE" w:rsidP="00D376FE">
                      <w:pPr>
                        <w:spacing w:after="0" w:line="240" w:lineRule="auto"/>
                        <w:jc w:val="center"/>
                        <w:rPr>
                          <w:rFonts w:ascii="Times New Roman" w:hAnsi="Times New Roman" w:cs="Times New Roman"/>
                          <w:sz w:val="20"/>
                        </w:rPr>
                      </w:pPr>
                    </w:p>
                    <w:p w:rsidR="00D376FE" w:rsidRDefault="00392E29" w:rsidP="00D376FE">
                      <w:pPr>
                        <w:spacing w:after="0" w:line="240" w:lineRule="auto"/>
                        <w:rPr>
                          <w:rFonts w:ascii="Times New Roman" w:hAnsi="Times New Roman" w:cs="Times New Roman"/>
                          <w:sz w:val="20"/>
                        </w:rPr>
                      </w:pPr>
                      <w:r>
                        <w:rPr>
                          <w:rFonts w:ascii="Times New Roman" w:hAnsi="Times New Roman" w:cs="Times New Roman"/>
                          <w:sz w:val="20"/>
                        </w:rPr>
                        <w:t>The dialog shown in Figure 15</w:t>
                      </w:r>
                      <w:r w:rsidR="0014262F">
                        <w:rPr>
                          <w:rFonts w:ascii="Times New Roman" w:hAnsi="Times New Roman" w:cs="Times New Roman"/>
                          <w:sz w:val="20"/>
                        </w:rPr>
                        <w:t xml:space="preserve"> will then appear.</w:t>
                      </w:r>
                    </w:p>
                    <w:p w:rsidR="0014262F" w:rsidRDefault="0014262F" w:rsidP="00D376FE">
                      <w:pPr>
                        <w:spacing w:after="0" w:line="240" w:lineRule="auto"/>
                        <w:rPr>
                          <w:rFonts w:ascii="Times New Roman" w:hAnsi="Times New Roman" w:cs="Times New Roman"/>
                          <w:sz w:val="20"/>
                        </w:rPr>
                      </w:pPr>
                    </w:p>
                    <w:p w:rsidR="0014262F" w:rsidRDefault="0014262F" w:rsidP="0014262F">
                      <w:pPr>
                        <w:spacing w:after="0" w:line="240" w:lineRule="auto"/>
                        <w:jc w:val="center"/>
                        <w:rPr>
                          <w:rFonts w:ascii="Times New Roman" w:hAnsi="Times New Roman" w:cs="Times New Roman"/>
                          <w:sz w:val="20"/>
                        </w:rPr>
                      </w:pPr>
                      <w:r>
                        <w:rPr>
                          <w:rFonts w:ascii="Times New Roman" w:hAnsi="Times New Roman" w:cs="Times New Roman"/>
                          <w:noProof/>
                          <w:sz w:val="20"/>
                        </w:rPr>
                        <w:drawing>
                          <wp:inline distT="0" distB="0" distL="0" distR="0">
                            <wp:extent cx="1876011" cy="1741758"/>
                            <wp:effectExtent l="19050" t="0" r="0" b="0"/>
                            <wp:docPr id="16" name="Picture 15" descr="14-nonlinsol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nonlinsolver2.png"/>
                                    <pic:cNvPicPr/>
                                  </pic:nvPicPr>
                                  <pic:blipFill>
                                    <a:blip r:embed="rId22"/>
                                    <a:stretch>
                                      <a:fillRect/>
                                    </a:stretch>
                                  </pic:blipFill>
                                  <pic:spPr>
                                    <a:xfrm>
                                      <a:off x="0" y="0"/>
                                      <a:ext cx="1875752" cy="1741517"/>
                                    </a:xfrm>
                                    <a:prstGeom prst="rect">
                                      <a:avLst/>
                                    </a:prstGeom>
                                  </pic:spPr>
                                </pic:pic>
                              </a:graphicData>
                            </a:graphic>
                          </wp:inline>
                        </w:drawing>
                      </w:r>
                    </w:p>
                    <w:p w:rsidR="0014262F" w:rsidRPr="00505C0A" w:rsidRDefault="00392E29" w:rsidP="0014262F">
                      <w:pPr>
                        <w:spacing w:after="0" w:line="240" w:lineRule="auto"/>
                        <w:jc w:val="center"/>
                        <w:rPr>
                          <w:rFonts w:ascii="Times New Roman" w:hAnsi="Times New Roman" w:cs="Times New Roman"/>
                          <w:b/>
                          <w:sz w:val="20"/>
                        </w:rPr>
                      </w:pPr>
                      <w:r w:rsidRPr="00505C0A">
                        <w:rPr>
                          <w:rFonts w:ascii="Times New Roman" w:hAnsi="Times New Roman" w:cs="Times New Roman"/>
                          <w:b/>
                          <w:sz w:val="20"/>
                        </w:rPr>
                        <w:t>Figure 15</w:t>
                      </w:r>
                      <w:r w:rsidR="0014262F" w:rsidRPr="00505C0A">
                        <w:rPr>
                          <w:rFonts w:ascii="Times New Roman" w:hAnsi="Times New Roman" w:cs="Times New Roman"/>
                          <w:b/>
                          <w:sz w:val="20"/>
                        </w:rPr>
                        <w:t>. Solve parameters dialog.</w:t>
                      </w:r>
                    </w:p>
                    <w:p w:rsidR="0014262F" w:rsidRDefault="0014262F" w:rsidP="0014262F">
                      <w:pPr>
                        <w:spacing w:after="0" w:line="240" w:lineRule="auto"/>
                        <w:jc w:val="center"/>
                        <w:rPr>
                          <w:rFonts w:ascii="Times New Roman" w:hAnsi="Times New Roman" w:cs="Times New Roman"/>
                          <w:sz w:val="20"/>
                        </w:rPr>
                      </w:pPr>
                    </w:p>
                    <w:p w:rsidR="0014262F" w:rsidRPr="0014262F" w:rsidRDefault="0014262F" w:rsidP="0014262F">
                      <w:pPr>
                        <w:spacing w:after="0" w:line="240" w:lineRule="auto"/>
                        <w:rPr>
                          <w:rFonts w:ascii="Times New Roman" w:hAnsi="Times New Roman" w:cs="Times New Roman"/>
                          <w:sz w:val="20"/>
                        </w:rPr>
                      </w:pPr>
                      <w:r>
                        <w:rPr>
                          <w:rFonts w:ascii="Times New Roman" w:hAnsi="Times New Roman" w:cs="Times New Roman"/>
                          <w:sz w:val="20"/>
                        </w:rPr>
                        <w:t xml:space="preserve">In this window, check the “Use nonlinear solver” button in the top right corner. This lets you use x, y, ux (δu/δx), and uy (δu/δx) while defining boundary conditions. </w:t>
                      </w:r>
                      <w:r w:rsidR="00BD5446">
                        <w:rPr>
                          <w:rFonts w:ascii="Times New Roman" w:hAnsi="Times New Roman" w:cs="Times New Roman"/>
                          <w:sz w:val="20"/>
                        </w:rPr>
                        <w:t xml:space="preserve">The default settings are fine for most purposes, including Weber’s Disc. Hit “OK” </w:t>
                      </w:r>
                      <w:r w:rsidR="00723F47">
                        <w:rPr>
                          <w:rFonts w:ascii="Times New Roman" w:hAnsi="Times New Roman" w:cs="Times New Roman"/>
                          <w:sz w:val="20"/>
                        </w:rPr>
                        <w:t>when ready</w:t>
                      </w:r>
                      <w:r w:rsidR="00BD5446">
                        <w:rPr>
                          <w:rFonts w:ascii="Times New Roman" w:hAnsi="Times New Roman" w:cs="Times New Roman"/>
                          <w:sz w:val="20"/>
                        </w:rPr>
                        <w:t xml:space="preserve"> to close the dialog.</w:t>
                      </w:r>
                    </w:p>
                    <w:p w:rsidR="00D376FE" w:rsidRPr="00D376FE" w:rsidRDefault="00D376FE" w:rsidP="00D376FE">
                      <w:pPr>
                        <w:spacing w:after="0" w:line="240" w:lineRule="auto"/>
                        <w:jc w:val="center"/>
                        <w:rPr>
                          <w:rFonts w:ascii="Times New Roman" w:hAnsi="Times New Roman" w:cs="Times New Roman"/>
                          <w:sz w:val="20"/>
                        </w:rPr>
                      </w:pPr>
                    </w:p>
                  </w:txbxContent>
                </v:textbox>
                <w10:anchorlock/>
              </v:shape>
            </w:pict>
          </mc:Fallback>
        </mc:AlternateContent>
      </w:r>
    </w:p>
    <w:p w:rsidR="001B3FFA" w:rsidRDefault="001B3FFA" w:rsidP="00FE018B">
      <w:pPr>
        <w:spacing w:after="0" w:line="240" w:lineRule="auto"/>
        <w:rPr>
          <w:rFonts w:ascii="Times New Roman" w:hAnsi="Times New Roman" w:cs="Times New Roman"/>
          <w:sz w:val="24"/>
        </w:rPr>
      </w:pPr>
    </w:p>
    <w:p w:rsidR="003816CA" w:rsidRDefault="003816CA" w:rsidP="00FE018B">
      <w:pPr>
        <w:spacing w:after="0" w:line="240" w:lineRule="auto"/>
        <w:rPr>
          <w:rFonts w:ascii="Times New Roman" w:hAnsi="Times New Roman" w:cs="Times New Roman"/>
          <w:sz w:val="24"/>
        </w:rPr>
      </w:pPr>
      <w:r>
        <w:rPr>
          <w:rFonts w:ascii="Times New Roman" w:hAnsi="Times New Roman" w:cs="Times New Roman"/>
          <w:sz w:val="24"/>
        </w:rPr>
        <w:tab/>
        <w:t xml:space="preserve">In </w:t>
      </w:r>
      <w:r>
        <w:rPr>
          <w:rFonts w:ascii="Times New Roman" w:hAnsi="Times New Roman" w:cs="Times New Roman"/>
          <w:b/>
          <w:sz w:val="24"/>
        </w:rPr>
        <w:t>Boundary Mode</w:t>
      </w:r>
      <w:r>
        <w:rPr>
          <w:rFonts w:ascii="Times New Roman" w:hAnsi="Times New Roman" w:cs="Times New Roman"/>
          <w:sz w:val="24"/>
        </w:rPr>
        <w:t>, all boundaries are set to Dirichlet prescribed conditions at u=0 by default. Double click on a boundary line to redefine it according to a problem. A dialog, such</w:t>
      </w:r>
      <w:r w:rsidR="00E65048">
        <w:rPr>
          <w:rFonts w:ascii="Times New Roman" w:hAnsi="Times New Roman" w:cs="Times New Roman"/>
          <w:sz w:val="24"/>
        </w:rPr>
        <w:t xml:space="preserve"> as the one in Figure 1</w:t>
      </w:r>
      <w:r w:rsidR="00392E29">
        <w:rPr>
          <w:rFonts w:ascii="Times New Roman" w:hAnsi="Times New Roman" w:cs="Times New Roman"/>
          <w:sz w:val="24"/>
        </w:rPr>
        <w:t>6</w:t>
      </w:r>
      <w:r>
        <w:rPr>
          <w:rFonts w:ascii="Times New Roman" w:hAnsi="Times New Roman" w:cs="Times New Roman"/>
          <w:sz w:val="24"/>
        </w:rPr>
        <w:t xml:space="preserve">, should appear.  </w:t>
      </w:r>
    </w:p>
    <w:p w:rsidR="00E65048" w:rsidRDefault="00E65048" w:rsidP="00FE018B">
      <w:pPr>
        <w:spacing w:after="0" w:line="240" w:lineRule="auto"/>
        <w:rPr>
          <w:rFonts w:ascii="Times New Roman" w:hAnsi="Times New Roman" w:cs="Times New Roman"/>
          <w:sz w:val="24"/>
        </w:rPr>
      </w:pPr>
    </w:p>
    <w:p w:rsidR="00E65048" w:rsidRDefault="00E65048" w:rsidP="00E65048">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3846499" cy="1391479"/>
            <wp:effectExtent l="19050" t="0" r="1601" b="0"/>
            <wp:docPr id="17" name="Picture 16" descr="15-boundarydi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boundarydialog.png"/>
                    <pic:cNvPicPr/>
                  </pic:nvPicPr>
                  <pic:blipFill>
                    <a:blip r:embed="rId23" cstate="print"/>
                    <a:stretch>
                      <a:fillRect/>
                    </a:stretch>
                  </pic:blipFill>
                  <pic:spPr>
                    <a:xfrm>
                      <a:off x="0" y="0"/>
                      <a:ext cx="3852337" cy="1393591"/>
                    </a:xfrm>
                    <a:prstGeom prst="rect">
                      <a:avLst/>
                    </a:prstGeom>
                  </pic:spPr>
                </pic:pic>
              </a:graphicData>
            </a:graphic>
          </wp:inline>
        </w:drawing>
      </w:r>
    </w:p>
    <w:p w:rsidR="00E65048" w:rsidRPr="00505C0A" w:rsidRDefault="00392E29" w:rsidP="00E65048">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16</w:t>
      </w:r>
      <w:r w:rsidR="00E65048" w:rsidRPr="00505C0A">
        <w:rPr>
          <w:rFonts w:ascii="Times New Roman" w:hAnsi="Times New Roman" w:cs="Times New Roman"/>
          <w:b/>
          <w:sz w:val="24"/>
        </w:rPr>
        <w:t xml:space="preserve">. </w:t>
      </w:r>
      <w:r w:rsidR="00723F47">
        <w:rPr>
          <w:rFonts w:ascii="Times New Roman" w:hAnsi="Times New Roman" w:cs="Times New Roman"/>
          <w:b/>
          <w:sz w:val="24"/>
        </w:rPr>
        <w:t>Dirichlet boundary c</w:t>
      </w:r>
      <w:r w:rsidR="00E65048" w:rsidRPr="00505C0A">
        <w:rPr>
          <w:rFonts w:ascii="Times New Roman" w:hAnsi="Times New Roman" w:cs="Times New Roman"/>
          <w:b/>
          <w:sz w:val="24"/>
        </w:rPr>
        <w:t xml:space="preserve">ondition dialog. </w:t>
      </w:r>
    </w:p>
    <w:p w:rsidR="009C14AF" w:rsidRDefault="009C14AF" w:rsidP="00E65048">
      <w:pPr>
        <w:spacing w:after="0" w:line="240" w:lineRule="auto"/>
        <w:jc w:val="center"/>
        <w:rPr>
          <w:rFonts w:ascii="Times New Roman" w:hAnsi="Times New Roman" w:cs="Times New Roman"/>
          <w:sz w:val="24"/>
        </w:rPr>
      </w:pPr>
    </w:p>
    <w:p w:rsidR="009C14AF" w:rsidRDefault="009C14AF" w:rsidP="009C14AF">
      <w:pPr>
        <w:spacing w:after="0" w:line="240" w:lineRule="auto"/>
        <w:jc w:val="both"/>
        <w:rPr>
          <w:rFonts w:ascii="Times New Roman" w:hAnsi="Times New Roman" w:cs="Times New Roman"/>
          <w:sz w:val="24"/>
        </w:rPr>
      </w:pPr>
      <w:r>
        <w:rPr>
          <w:rFonts w:ascii="Times New Roman" w:hAnsi="Times New Roman" w:cs="Times New Roman"/>
          <w:sz w:val="24"/>
        </w:rPr>
        <w:lastRenderedPageBreak/>
        <w:tab/>
        <w:t>A Dirichlet boundary condition is one of the two types of boundaries that PDE Toolbox can handle. A Dirchlet boundary condition is when one edge is prescribed to a certain value. The simplest case is if it’s prescribed to a constant (e.g. 0). However, with the nonlinear solver selected, you can define the ‘r’ field as any combination of x, y, ux, uy, and constants. You must use element-by-element mathematical operations if you use these values though (e.g. ‘.*’ ‘./’).</w:t>
      </w:r>
      <w:r w:rsidR="001D68C8">
        <w:rPr>
          <w:rFonts w:ascii="Times New Roman" w:hAnsi="Times New Roman" w:cs="Times New Roman"/>
          <w:sz w:val="24"/>
        </w:rPr>
        <w:t xml:space="preserve"> In most cases, ‘h’ should be left as ‘1’ and all manipulation should be done to ‘r’ since the boundary condition equation is h*u=r where u is the variable that PDE Toolbox is solving for. </w:t>
      </w:r>
    </w:p>
    <w:p w:rsidR="00702F57" w:rsidRDefault="00BF2783" w:rsidP="009C14AF">
      <w:pPr>
        <w:spacing w:after="0" w:line="240" w:lineRule="auto"/>
        <w:jc w:val="both"/>
        <w:rPr>
          <w:rFonts w:ascii="Times New Roman" w:hAnsi="Times New Roman" w:cs="Times New Roman"/>
          <w:sz w:val="24"/>
        </w:rPr>
      </w:pPr>
      <w:r>
        <w:rPr>
          <w:rFonts w:ascii="Times New Roman" w:hAnsi="Times New Roman" w:cs="Times New Roman"/>
          <w:sz w:val="24"/>
        </w:rPr>
        <w:tab/>
        <w:t>A Neumann boundary condition is one where the flux normal</w:t>
      </w:r>
      <w:r w:rsidR="00723F47">
        <w:rPr>
          <w:rFonts w:ascii="Times New Roman" w:hAnsi="Times New Roman" w:cs="Times New Roman"/>
          <w:sz w:val="24"/>
        </w:rPr>
        <w:t xml:space="preserve"> (perpendicular)</w:t>
      </w:r>
      <w:r>
        <w:rPr>
          <w:rFonts w:ascii="Times New Roman" w:hAnsi="Times New Roman" w:cs="Times New Roman"/>
          <w:sz w:val="24"/>
        </w:rPr>
        <w:t xml:space="preserve"> to the surface is defined. To define a Neumann boundary condition, you also start by double clicking a red boundary. </w:t>
      </w:r>
    </w:p>
    <w:p w:rsidR="00702F57" w:rsidRDefault="00702F57" w:rsidP="009C14AF">
      <w:pPr>
        <w:spacing w:after="0" w:line="240" w:lineRule="auto"/>
        <w:jc w:val="both"/>
        <w:rPr>
          <w:rFonts w:ascii="Times New Roman" w:hAnsi="Times New Roman" w:cs="Times New Roman"/>
          <w:sz w:val="24"/>
        </w:rPr>
      </w:pPr>
    </w:p>
    <w:p w:rsidR="00702F57" w:rsidRDefault="00702F57" w:rsidP="00702F57">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3713819" cy="1363718"/>
            <wp:effectExtent l="19050" t="0" r="931" b="0"/>
            <wp:docPr id="18" name="Picture 17" descr="16-neu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neumann.png"/>
                    <pic:cNvPicPr/>
                  </pic:nvPicPr>
                  <pic:blipFill>
                    <a:blip r:embed="rId24" cstate="print"/>
                    <a:stretch>
                      <a:fillRect/>
                    </a:stretch>
                  </pic:blipFill>
                  <pic:spPr>
                    <a:xfrm>
                      <a:off x="0" y="0"/>
                      <a:ext cx="3719164" cy="1365681"/>
                    </a:xfrm>
                    <a:prstGeom prst="rect">
                      <a:avLst/>
                    </a:prstGeom>
                  </pic:spPr>
                </pic:pic>
              </a:graphicData>
            </a:graphic>
          </wp:inline>
        </w:drawing>
      </w:r>
    </w:p>
    <w:p w:rsidR="00702F57" w:rsidRPr="00505C0A" w:rsidRDefault="00392E29" w:rsidP="00702F57">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17</w:t>
      </w:r>
      <w:r w:rsidR="00702F57" w:rsidRPr="00505C0A">
        <w:rPr>
          <w:rFonts w:ascii="Times New Roman" w:hAnsi="Times New Roman" w:cs="Times New Roman"/>
          <w:b/>
          <w:sz w:val="24"/>
        </w:rPr>
        <w:t xml:space="preserve">. Neumann boundary </w:t>
      </w:r>
      <w:r w:rsidR="0079156E" w:rsidRPr="00505C0A">
        <w:rPr>
          <w:rFonts w:ascii="Times New Roman" w:hAnsi="Times New Roman" w:cs="Times New Roman"/>
          <w:b/>
          <w:sz w:val="24"/>
        </w:rPr>
        <w:t>conditions dialog window.</w:t>
      </w:r>
    </w:p>
    <w:p w:rsidR="00702F57" w:rsidRDefault="00702F57" w:rsidP="009C14AF">
      <w:pPr>
        <w:spacing w:after="0" w:line="240" w:lineRule="auto"/>
        <w:jc w:val="both"/>
        <w:rPr>
          <w:rFonts w:ascii="Times New Roman" w:hAnsi="Times New Roman" w:cs="Times New Roman"/>
          <w:sz w:val="24"/>
        </w:rPr>
      </w:pPr>
    </w:p>
    <w:p w:rsidR="00BF2783" w:rsidRDefault="00BF2783" w:rsidP="009C14AF">
      <w:pPr>
        <w:spacing w:after="0" w:line="240" w:lineRule="auto"/>
        <w:jc w:val="both"/>
        <w:rPr>
          <w:rFonts w:ascii="Times New Roman" w:hAnsi="Times New Roman" w:cs="Times New Roman"/>
          <w:sz w:val="24"/>
        </w:rPr>
      </w:pPr>
      <w:r>
        <w:rPr>
          <w:rFonts w:ascii="Times New Roman" w:hAnsi="Times New Roman" w:cs="Times New Roman"/>
          <w:sz w:val="24"/>
        </w:rPr>
        <w:t xml:space="preserve">In the dialog that pops up, select the “Neumann” button on the left side. You can now enter values for ‘g’ and ‘q’ only. </w:t>
      </w:r>
      <w:r w:rsidR="00834FA5">
        <w:rPr>
          <w:rFonts w:ascii="Times New Roman" w:hAnsi="Times New Roman" w:cs="Times New Roman"/>
          <w:sz w:val="24"/>
        </w:rPr>
        <w:t>There are more variables in this boundary condition equation (n*c*grad(u)+qu)=g, so the values are decomposed in Table 1.</w:t>
      </w:r>
    </w:p>
    <w:p w:rsidR="00834FA5" w:rsidRDefault="00834FA5" w:rsidP="009C14AF">
      <w:pPr>
        <w:spacing w:after="0" w:line="240" w:lineRule="auto"/>
        <w:jc w:val="both"/>
        <w:rPr>
          <w:rFonts w:ascii="Times New Roman" w:hAnsi="Times New Roman" w:cs="Times New Roman"/>
          <w:sz w:val="24"/>
        </w:rPr>
      </w:pPr>
    </w:p>
    <w:p w:rsidR="00834FA5" w:rsidRPr="00E6027C" w:rsidRDefault="00834FA5" w:rsidP="00834FA5">
      <w:pPr>
        <w:spacing w:after="0" w:line="240" w:lineRule="auto"/>
        <w:jc w:val="center"/>
        <w:rPr>
          <w:rFonts w:ascii="Times New Roman" w:hAnsi="Times New Roman" w:cs="Times New Roman"/>
          <w:b/>
          <w:sz w:val="24"/>
        </w:rPr>
      </w:pPr>
      <w:r w:rsidRPr="00E6027C">
        <w:rPr>
          <w:rFonts w:ascii="Times New Roman" w:hAnsi="Times New Roman" w:cs="Times New Roman"/>
          <w:b/>
          <w:sz w:val="24"/>
        </w:rPr>
        <w:t xml:space="preserve">Table 1. </w:t>
      </w:r>
      <w:r w:rsidR="00BF3D14" w:rsidRPr="00E6027C">
        <w:rPr>
          <w:rFonts w:ascii="Times New Roman" w:hAnsi="Times New Roman" w:cs="Times New Roman"/>
          <w:b/>
          <w:sz w:val="24"/>
        </w:rPr>
        <w:t xml:space="preserve">Variables in the Neumann boundary equation. </w:t>
      </w:r>
    </w:p>
    <w:tbl>
      <w:tblPr>
        <w:tblStyle w:val="TableGrid"/>
        <w:tblW w:w="0" w:type="auto"/>
        <w:tblLook w:val="04A0" w:firstRow="1" w:lastRow="0" w:firstColumn="1" w:lastColumn="0" w:noHBand="0" w:noVBand="1"/>
      </w:tblPr>
      <w:tblGrid>
        <w:gridCol w:w="1638"/>
        <w:gridCol w:w="7938"/>
      </w:tblGrid>
      <w:tr w:rsidR="00834FA5" w:rsidTr="00834FA5">
        <w:tc>
          <w:tcPr>
            <w:tcW w:w="1638" w:type="dxa"/>
          </w:tcPr>
          <w:p w:rsidR="00834FA5" w:rsidRPr="00834FA5" w:rsidRDefault="00834FA5" w:rsidP="00834FA5">
            <w:pPr>
              <w:jc w:val="center"/>
              <w:rPr>
                <w:rFonts w:ascii="Times New Roman" w:hAnsi="Times New Roman" w:cs="Times New Roman"/>
                <w:b/>
                <w:sz w:val="24"/>
              </w:rPr>
            </w:pPr>
            <w:r w:rsidRPr="00834FA5">
              <w:rPr>
                <w:rFonts w:ascii="Times New Roman" w:hAnsi="Times New Roman" w:cs="Times New Roman"/>
                <w:b/>
                <w:sz w:val="24"/>
              </w:rPr>
              <w:t>Variable</w:t>
            </w:r>
          </w:p>
        </w:tc>
        <w:tc>
          <w:tcPr>
            <w:tcW w:w="7938" w:type="dxa"/>
          </w:tcPr>
          <w:p w:rsidR="00834FA5" w:rsidRPr="00834FA5" w:rsidRDefault="00834FA5" w:rsidP="00834FA5">
            <w:pPr>
              <w:rPr>
                <w:rFonts w:ascii="Times New Roman" w:hAnsi="Times New Roman" w:cs="Times New Roman"/>
                <w:b/>
                <w:sz w:val="24"/>
              </w:rPr>
            </w:pPr>
            <w:r w:rsidRPr="00834FA5">
              <w:rPr>
                <w:rFonts w:ascii="Times New Roman" w:hAnsi="Times New Roman" w:cs="Times New Roman"/>
                <w:b/>
                <w:sz w:val="24"/>
              </w:rPr>
              <w:t>Meaning/Usage Notes</w:t>
            </w:r>
          </w:p>
        </w:tc>
      </w:tr>
      <w:tr w:rsidR="00834FA5" w:rsidTr="00834FA5">
        <w:tc>
          <w:tcPr>
            <w:tcW w:w="1638" w:type="dxa"/>
          </w:tcPr>
          <w:p w:rsidR="00834FA5" w:rsidRDefault="00834FA5" w:rsidP="00834FA5">
            <w:pPr>
              <w:jc w:val="center"/>
              <w:rPr>
                <w:rFonts w:ascii="Times New Roman" w:hAnsi="Times New Roman" w:cs="Times New Roman"/>
                <w:sz w:val="24"/>
              </w:rPr>
            </w:pPr>
            <w:r>
              <w:rPr>
                <w:rFonts w:ascii="Times New Roman" w:hAnsi="Times New Roman" w:cs="Times New Roman"/>
                <w:sz w:val="24"/>
              </w:rPr>
              <w:t>n</w:t>
            </w:r>
          </w:p>
        </w:tc>
        <w:tc>
          <w:tcPr>
            <w:tcW w:w="7938" w:type="dxa"/>
          </w:tcPr>
          <w:p w:rsidR="00834FA5" w:rsidRDefault="00834FA5" w:rsidP="00834FA5">
            <w:pPr>
              <w:rPr>
                <w:rFonts w:ascii="Times New Roman" w:hAnsi="Times New Roman" w:cs="Times New Roman"/>
                <w:sz w:val="24"/>
              </w:rPr>
            </w:pPr>
            <w:r>
              <w:rPr>
                <w:rFonts w:ascii="Times New Roman" w:hAnsi="Times New Roman" w:cs="Times New Roman"/>
                <w:sz w:val="24"/>
              </w:rPr>
              <w:t>Not a variable input but rather a unit vector that points in the direct normal to the selected boundary.</w:t>
            </w:r>
          </w:p>
        </w:tc>
      </w:tr>
      <w:tr w:rsidR="00834FA5" w:rsidTr="00834FA5">
        <w:tc>
          <w:tcPr>
            <w:tcW w:w="1638" w:type="dxa"/>
          </w:tcPr>
          <w:p w:rsidR="00834FA5" w:rsidRDefault="00834FA5" w:rsidP="00834FA5">
            <w:pPr>
              <w:jc w:val="center"/>
              <w:rPr>
                <w:rFonts w:ascii="Times New Roman" w:hAnsi="Times New Roman" w:cs="Times New Roman"/>
                <w:sz w:val="24"/>
              </w:rPr>
            </w:pPr>
            <w:r>
              <w:rPr>
                <w:rFonts w:ascii="Times New Roman" w:hAnsi="Times New Roman" w:cs="Times New Roman"/>
                <w:sz w:val="24"/>
              </w:rPr>
              <w:t>c</w:t>
            </w:r>
          </w:p>
        </w:tc>
        <w:tc>
          <w:tcPr>
            <w:tcW w:w="7938" w:type="dxa"/>
          </w:tcPr>
          <w:p w:rsidR="00834FA5" w:rsidRDefault="00834FA5" w:rsidP="00834FA5">
            <w:pPr>
              <w:rPr>
                <w:rFonts w:ascii="Times New Roman" w:hAnsi="Times New Roman" w:cs="Times New Roman"/>
                <w:sz w:val="24"/>
              </w:rPr>
            </w:pPr>
            <w:r>
              <w:rPr>
                <w:rFonts w:ascii="Times New Roman" w:hAnsi="Times New Roman" w:cs="Times New Roman"/>
                <w:sz w:val="24"/>
              </w:rPr>
              <w:t xml:space="preserve">This value is set by the PDE, which will be defined in a later section. Usually, this value is 1 or -1. </w:t>
            </w:r>
          </w:p>
        </w:tc>
      </w:tr>
      <w:tr w:rsidR="00834FA5" w:rsidTr="00834FA5">
        <w:tc>
          <w:tcPr>
            <w:tcW w:w="1638" w:type="dxa"/>
          </w:tcPr>
          <w:p w:rsidR="00834FA5" w:rsidRDefault="00834FA5" w:rsidP="00834FA5">
            <w:pPr>
              <w:jc w:val="center"/>
              <w:rPr>
                <w:rFonts w:ascii="Times New Roman" w:hAnsi="Times New Roman" w:cs="Times New Roman"/>
                <w:sz w:val="24"/>
              </w:rPr>
            </w:pPr>
            <w:r>
              <w:rPr>
                <w:rFonts w:ascii="Times New Roman" w:hAnsi="Times New Roman" w:cs="Times New Roman"/>
                <w:sz w:val="24"/>
              </w:rPr>
              <w:t>u</w:t>
            </w:r>
          </w:p>
        </w:tc>
        <w:tc>
          <w:tcPr>
            <w:tcW w:w="7938" w:type="dxa"/>
          </w:tcPr>
          <w:p w:rsidR="00834FA5" w:rsidRDefault="00834FA5" w:rsidP="00834FA5">
            <w:pPr>
              <w:rPr>
                <w:rFonts w:ascii="Times New Roman" w:hAnsi="Times New Roman" w:cs="Times New Roman"/>
                <w:sz w:val="24"/>
              </w:rPr>
            </w:pPr>
            <w:r>
              <w:rPr>
                <w:rFonts w:ascii="Times New Roman" w:hAnsi="Times New Roman" w:cs="Times New Roman"/>
                <w:sz w:val="24"/>
              </w:rPr>
              <w:t>The variable that PDE Toolbox is solving for.</w:t>
            </w:r>
          </w:p>
        </w:tc>
      </w:tr>
      <w:tr w:rsidR="00834FA5" w:rsidTr="00834FA5">
        <w:tc>
          <w:tcPr>
            <w:tcW w:w="1638" w:type="dxa"/>
          </w:tcPr>
          <w:p w:rsidR="00834FA5" w:rsidRDefault="00834FA5" w:rsidP="00834FA5">
            <w:pPr>
              <w:jc w:val="center"/>
              <w:rPr>
                <w:rFonts w:ascii="Times New Roman" w:hAnsi="Times New Roman" w:cs="Times New Roman"/>
                <w:sz w:val="24"/>
              </w:rPr>
            </w:pPr>
            <w:r>
              <w:rPr>
                <w:rFonts w:ascii="Times New Roman" w:hAnsi="Times New Roman" w:cs="Times New Roman"/>
                <w:sz w:val="24"/>
              </w:rPr>
              <w:t>q</w:t>
            </w:r>
          </w:p>
        </w:tc>
        <w:tc>
          <w:tcPr>
            <w:tcW w:w="7938" w:type="dxa"/>
          </w:tcPr>
          <w:p w:rsidR="00834FA5" w:rsidRDefault="00CF17D7" w:rsidP="00834FA5">
            <w:pPr>
              <w:rPr>
                <w:rFonts w:ascii="Times New Roman" w:hAnsi="Times New Roman" w:cs="Times New Roman"/>
                <w:sz w:val="24"/>
              </w:rPr>
            </w:pPr>
            <w:r>
              <w:rPr>
                <w:rFonts w:ascii="Times New Roman" w:hAnsi="Times New Roman" w:cs="Times New Roman"/>
                <w:sz w:val="24"/>
              </w:rPr>
              <w:t>The coefficient of the ‘qu’ term. This value is usually 0.</w:t>
            </w:r>
          </w:p>
        </w:tc>
      </w:tr>
      <w:tr w:rsidR="00834FA5" w:rsidTr="00834FA5">
        <w:tc>
          <w:tcPr>
            <w:tcW w:w="1638" w:type="dxa"/>
          </w:tcPr>
          <w:p w:rsidR="00834FA5" w:rsidRDefault="00834FA5" w:rsidP="00834FA5">
            <w:pPr>
              <w:jc w:val="center"/>
              <w:rPr>
                <w:rFonts w:ascii="Times New Roman" w:hAnsi="Times New Roman" w:cs="Times New Roman"/>
                <w:sz w:val="24"/>
              </w:rPr>
            </w:pPr>
            <w:r>
              <w:rPr>
                <w:rFonts w:ascii="Times New Roman" w:hAnsi="Times New Roman" w:cs="Times New Roman"/>
                <w:sz w:val="24"/>
              </w:rPr>
              <w:t>g</w:t>
            </w:r>
          </w:p>
        </w:tc>
        <w:tc>
          <w:tcPr>
            <w:tcW w:w="7938" w:type="dxa"/>
          </w:tcPr>
          <w:p w:rsidR="00834FA5" w:rsidRDefault="00CF17D7" w:rsidP="00834FA5">
            <w:pPr>
              <w:rPr>
                <w:rFonts w:ascii="Times New Roman" w:hAnsi="Times New Roman" w:cs="Times New Roman"/>
                <w:sz w:val="24"/>
              </w:rPr>
            </w:pPr>
            <w:r>
              <w:rPr>
                <w:rFonts w:ascii="Times New Roman" w:hAnsi="Times New Roman" w:cs="Times New Roman"/>
                <w:sz w:val="24"/>
              </w:rPr>
              <w:t>The variable input, similar to ‘r’ with a Dirichlet boundary conditions. Usually 0 to indicate no flux in the normal direction.</w:t>
            </w:r>
          </w:p>
        </w:tc>
      </w:tr>
      <w:tr w:rsidR="00834FA5" w:rsidTr="00834FA5">
        <w:tc>
          <w:tcPr>
            <w:tcW w:w="1638" w:type="dxa"/>
          </w:tcPr>
          <w:p w:rsidR="00834FA5" w:rsidRDefault="00834FA5" w:rsidP="00834FA5">
            <w:pPr>
              <w:jc w:val="center"/>
              <w:rPr>
                <w:rFonts w:ascii="Times New Roman" w:hAnsi="Times New Roman" w:cs="Times New Roman"/>
                <w:sz w:val="24"/>
              </w:rPr>
            </w:pPr>
            <w:r>
              <w:rPr>
                <w:rFonts w:ascii="Times New Roman" w:hAnsi="Times New Roman" w:cs="Times New Roman"/>
                <w:sz w:val="24"/>
              </w:rPr>
              <w:t>grad(u)</w:t>
            </w:r>
          </w:p>
        </w:tc>
        <w:tc>
          <w:tcPr>
            <w:tcW w:w="7938" w:type="dxa"/>
          </w:tcPr>
          <w:p w:rsidR="00834FA5" w:rsidRDefault="00F83CDC" w:rsidP="00834FA5">
            <w:pPr>
              <w:rPr>
                <w:rFonts w:ascii="Times New Roman" w:hAnsi="Times New Roman" w:cs="Times New Roman"/>
                <w:sz w:val="24"/>
              </w:rPr>
            </w:pPr>
            <w:r>
              <w:rPr>
                <w:rFonts w:ascii="Times New Roman" w:hAnsi="Times New Roman" w:cs="Times New Roman"/>
                <w:sz w:val="24"/>
              </w:rPr>
              <w:t xml:space="preserve">The gradient operator on the variable PDE Toolbox is solving for. </w:t>
            </w:r>
            <w:r w:rsidR="00C93B1E">
              <w:rPr>
                <w:rFonts w:ascii="Times New Roman" w:hAnsi="Times New Roman" w:cs="Times New Roman"/>
                <w:sz w:val="24"/>
              </w:rPr>
              <w:t xml:space="preserve">This turns u into the flux in the normal direction (e.g. </w:t>
            </w:r>
            <w:r w:rsidR="00C93B1E" w:rsidRPr="00C93B1E">
              <w:rPr>
                <w:rFonts w:ascii="Times New Roman" w:hAnsi="Times New Roman" w:cs="Times New Roman"/>
                <w:sz w:val="24"/>
              </w:rPr>
              <w:t>δu/δx for a vertical boundary</w:t>
            </w:r>
            <w:r w:rsidR="00C93B1E">
              <w:rPr>
                <w:rFonts w:ascii="Times New Roman" w:hAnsi="Times New Roman" w:cs="Times New Roman"/>
                <w:sz w:val="20"/>
              </w:rPr>
              <w:t>)</w:t>
            </w:r>
          </w:p>
        </w:tc>
      </w:tr>
    </w:tbl>
    <w:p w:rsidR="00834FA5" w:rsidRDefault="00834FA5" w:rsidP="00834FA5">
      <w:pPr>
        <w:spacing w:after="0" w:line="240" w:lineRule="auto"/>
        <w:jc w:val="center"/>
        <w:rPr>
          <w:rFonts w:ascii="Times New Roman" w:hAnsi="Times New Roman" w:cs="Times New Roman"/>
          <w:sz w:val="24"/>
        </w:rPr>
      </w:pPr>
    </w:p>
    <w:p w:rsidR="00147559" w:rsidRDefault="0009541C" w:rsidP="00147559">
      <w:pPr>
        <w:spacing w:after="0" w:line="240" w:lineRule="auto"/>
        <w:rPr>
          <w:rFonts w:ascii="Times New Roman" w:hAnsi="Times New Roman" w:cs="Times New Roman"/>
          <w:sz w:val="24"/>
        </w:rPr>
      </w:pPr>
      <w:r>
        <w:rPr>
          <w:rFonts w:ascii="Times New Roman" w:hAnsi="Times New Roman" w:cs="Times New Roman"/>
          <w:noProof/>
          <w:sz w:val="24"/>
        </w:rPr>
        <w:lastRenderedPageBreak/>
        <mc:AlternateContent>
          <mc:Choice Requires="wps">
            <w:drawing>
              <wp:inline distT="0" distB="0" distL="0" distR="0">
                <wp:extent cx="5794375" cy="1600835"/>
                <wp:effectExtent l="165100" t="165100" r="85725" b="84455"/>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4335145"/>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rsidR="009373BC" w:rsidRDefault="009373BC" w:rsidP="009373BC">
                            <w:pPr>
                              <w:spacing w:after="0" w:line="240" w:lineRule="auto"/>
                              <w:rPr>
                                <w:rFonts w:ascii="Times New Roman" w:hAnsi="Times New Roman" w:cs="Times New Roman"/>
                                <w:b/>
                                <w:sz w:val="20"/>
                              </w:rPr>
                            </w:pPr>
                            <w:r>
                              <w:rPr>
                                <w:rFonts w:ascii="Times New Roman" w:hAnsi="Times New Roman" w:cs="Times New Roman"/>
                                <w:b/>
                                <w:sz w:val="20"/>
                              </w:rPr>
                              <w:t>Boundary Conditions for Weber’s Disc</w:t>
                            </w:r>
                          </w:p>
                          <w:p w:rsidR="009373BC" w:rsidRDefault="009373BC" w:rsidP="009373BC">
                            <w:pPr>
                              <w:spacing w:after="0" w:line="240" w:lineRule="auto"/>
                              <w:rPr>
                                <w:rFonts w:ascii="Times New Roman" w:hAnsi="Times New Roman" w:cs="Times New Roman"/>
                                <w:b/>
                                <w:sz w:val="20"/>
                              </w:rPr>
                            </w:pPr>
                          </w:p>
                          <w:p w:rsidR="009373BC" w:rsidRDefault="009373BC" w:rsidP="009373BC">
                            <w:pPr>
                              <w:spacing w:after="0" w:line="240" w:lineRule="auto"/>
                              <w:rPr>
                                <w:rFonts w:ascii="Times New Roman" w:hAnsi="Times New Roman" w:cs="Times New Roman"/>
                                <w:sz w:val="20"/>
                              </w:rPr>
                            </w:pPr>
                            <w:r>
                              <w:rPr>
                                <w:rFonts w:ascii="Times New Roman" w:hAnsi="Times New Roman" w:cs="Times New Roman"/>
                                <w:sz w:val="20"/>
                              </w:rPr>
                              <w:t>Although most boundary conditions are given for Weber’s disc, some must be derived from</w:t>
                            </w:r>
                            <w:r w:rsidR="00AE2FEB">
                              <w:rPr>
                                <w:rFonts w:ascii="Times New Roman" w:hAnsi="Times New Roman" w:cs="Times New Roman"/>
                                <w:sz w:val="20"/>
                              </w:rPr>
                              <w:t xml:space="preserve"> the exact solution to optimize accuracy. Simply put, values are plugged into the exact solution to derive the concentration equation for that particular boundary. Figure </w:t>
                            </w:r>
                            <w:r w:rsidR="00392E29">
                              <w:rPr>
                                <w:rFonts w:ascii="Times New Roman" w:hAnsi="Times New Roman" w:cs="Times New Roman"/>
                                <w:sz w:val="20"/>
                              </w:rPr>
                              <w:t>18</w:t>
                            </w:r>
                            <w:r w:rsidR="00AE2FEB">
                              <w:rPr>
                                <w:rFonts w:ascii="Times New Roman" w:hAnsi="Times New Roman" w:cs="Times New Roman"/>
                                <w:sz w:val="20"/>
                              </w:rPr>
                              <w:t xml:space="preserve"> shows the normal domain and the associated boundary conditions for Weber’s disc</w:t>
                            </w:r>
                            <w:r w:rsidR="0086649C">
                              <w:rPr>
                                <w:rFonts w:ascii="Times New Roman" w:hAnsi="Times New Roman" w:cs="Times New Roman"/>
                                <w:sz w:val="20"/>
                              </w:rPr>
                              <w:t xml:space="preserve"> assuming that the disc radius ‘a’ is 1 and the concentration at infinity ‘C</w:t>
                            </w:r>
                            <w:r w:rsidR="0086649C">
                              <w:rPr>
                                <w:rFonts w:ascii="Times New Roman" w:hAnsi="Times New Roman" w:cs="Times New Roman"/>
                                <w:sz w:val="20"/>
                                <w:vertAlign w:val="subscript"/>
                              </w:rPr>
                              <w:t>o</w:t>
                            </w:r>
                            <w:r w:rsidR="0086649C">
                              <w:rPr>
                                <w:rFonts w:ascii="Times New Roman" w:hAnsi="Times New Roman" w:cs="Times New Roman"/>
                                <w:sz w:val="20"/>
                              </w:rPr>
                              <w:t>’ is 100</w:t>
                            </w:r>
                            <w:r w:rsidR="00AE2FEB">
                              <w:rPr>
                                <w:rFonts w:ascii="Times New Roman" w:hAnsi="Times New Roman" w:cs="Times New Roman"/>
                                <w:sz w:val="20"/>
                              </w:rPr>
                              <w:t>.</w:t>
                            </w:r>
                          </w:p>
                          <w:p w:rsidR="00AE2FEB" w:rsidRDefault="00AE2FEB" w:rsidP="009373BC">
                            <w:pPr>
                              <w:spacing w:after="0" w:line="240" w:lineRule="auto"/>
                              <w:rPr>
                                <w:rFonts w:ascii="Times New Roman" w:hAnsi="Times New Roman" w:cs="Times New Roman"/>
                                <w:sz w:val="20"/>
                              </w:rPr>
                            </w:pPr>
                          </w:p>
                          <w:p w:rsidR="00AE2FEB" w:rsidRDefault="00DE097B" w:rsidP="00AE2FEB">
                            <w:pPr>
                              <w:spacing w:after="0" w:line="240" w:lineRule="auto"/>
                              <w:jc w:val="center"/>
                              <w:rPr>
                                <w:rFonts w:ascii="Times New Roman" w:hAnsi="Times New Roman" w:cs="Times New Roman"/>
                                <w:sz w:val="20"/>
                              </w:rPr>
                            </w:pPr>
                            <w:r>
                              <w:rPr>
                                <w:rFonts w:ascii="Times New Roman" w:hAnsi="Times New Roman" w:cs="Times New Roman"/>
                                <w:noProof/>
                                <w:sz w:val="20"/>
                              </w:rPr>
                              <w:drawing>
                                <wp:inline distT="0" distB="0" distL="0" distR="0">
                                  <wp:extent cx="3453020" cy="2335544"/>
                                  <wp:effectExtent l="19050" t="0" r="0" b="0"/>
                                  <wp:docPr id="19" name="Picture 18" descr="17-webersbou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webersboundary.png"/>
                                          <pic:cNvPicPr/>
                                        </pic:nvPicPr>
                                        <pic:blipFill>
                                          <a:blip r:embed="rId25"/>
                                          <a:stretch>
                                            <a:fillRect/>
                                          </a:stretch>
                                        </pic:blipFill>
                                        <pic:spPr>
                                          <a:xfrm>
                                            <a:off x="0" y="0"/>
                                            <a:ext cx="3454314" cy="2336419"/>
                                          </a:xfrm>
                                          <a:prstGeom prst="rect">
                                            <a:avLst/>
                                          </a:prstGeom>
                                        </pic:spPr>
                                      </pic:pic>
                                    </a:graphicData>
                                  </a:graphic>
                                </wp:inline>
                              </w:drawing>
                            </w:r>
                          </w:p>
                          <w:p w:rsidR="00DE097B" w:rsidRPr="00505C0A" w:rsidRDefault="00DE097B" w:rsidP="00AE2FEB">
                            <w:pPr>
                              <w:spacing w:after="0" w:line="240" w:lineRule="auto"/>
                              <w:jc w:val="center"/>
                              <w:rPr>
                                <w:rFonts w:ascii="Times New Roman" w:hAnsi="Times New Roman" w:cs="Times New Roman"/>
                                <w:b/>
                                <w:sz w:val="20"/>
                              </w:rPr>
                            </w:pPr>
                            <w:r w:rsidRPr="00505C0A">
                              <w:rPr>
                                <w:rFonts w:ascii="Times New Roman" w:hAnsi="Times New Roman" w:cs="Times New Roman"/>
                                <w:b/>
                                <w:sz w:val="20"/>
                              </w:rPr>
                              <w:t>Figure</w:t>
                            </w:r>
                            <w:r w:rsidR="00392E29" w:rsidRPr="00505C0A">
                              <w:rPr>
                                <w:rFonts w:ascii="Times New Roman" w:hAnsi="Times New Roman" w:cs="Times New Roman"/>
                                <w:b/>
                                <w:sz w:val="20"/>
                              </w:rPr>
                              <w:t xml:space="preserve"> 18</w:t>
                            </w:r>
                            <w:r w:rsidRPr="00505C0A">
                              <w:rPr>
                                <w:rFonts w:ascii="Times New Roman" w:hAnsi="Times New Roman" w:cs="Times New Roman"/>
                                <w:b/>
                                <w:sz w:val="20"/>
                              </w:rPr>
                              <w:t>. Weber’s Disc boundary conditions.</w:t>
                            </w:r>
                          </w:p>
                          <w:p w:rsidR="00DE097B" w:rsidRDefault="00DE097B" w:rsidP="00AE2FEB">
                            <w:pPr>
                              <w:spacing w:after="0" w:line="240" w:lineRule="auto"/>
                              <w:jc w:val="center"/>
                              <w:rPr>
                                <w:rFonts w:ascii="Times New Roman" w:hAnsi="Times New Roman" w:cs="Times New Roman"/>
                                <w:sz w:val="20"/>
                              </w:rPr>
                            </w:pPr>
                          </w:p>
                          <w:p w:rsidR="00DE097B" w:rsidRPr="00D376FE" w:rsidRDefault="00DE097B" w:rsidP="00DE097B">
                            <w:pPr>
                              <w:spacing w:after="0" w:line="240" w:lineRule="auto"/>
                              <w:rPr>
                                <w:rFonts w:ascii="Times New Roman" w:hAnsi="Times New Roman" w:cs="Times New Roman"/>
                                <w:sz w:val="20"/>
                              </w:rPr>
                            </w:pPr>
                            <w:r>
                              <w:rPr>
                                <w:rFonts w:ascii="Times New Roman" w:hAnsi="Times New Roman" w:cs="Times New Roman"/>
                                <w:sz w:val="20"/>
                              </w:rPr>
                              <w:t>Be careful to make sure that the left wall’s bottom boundary conditions get defined. By placing the boxes in the corner for the mixed boundary conditions for the horizontal axis, the boundary is also split on the vertical axis. For Weber’s disc, the boundary should be the same all the way up and down the left edge, so you can just define it as such.</w:t>
                            </w:r>
                          </w:p>
                        </w:txbxContent>
                      </wps:txbx>
                      <wps:bodyPr rot="0" vert="horz" wrap="square" lIns="91440" tIns="45720" rIns="91440" bIns="45720" anchor="t" anchorCtr="0" upright="1">
                        <a:spAutoFit/>
                      </wps:bodyPr>
                    </wps:wsp>
                  </a:graphicData>
                </a:graphic>
              </wp:inline>
            </w:drawing>
          </mc:Choice>
          <mc:Fallback>
            <w:pict>
              <v:shape id="Text Box 6" o:spid="_x0000_s1028" type="#_x0000_t202" style="width:456.25pt;height:126.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">
                <v:shadow on="t" opacity=".5" offset="-6pt,-6pt"/>
                <v:textbox style="mso-fit-shape-to-text:t">
                  <w:txbxContent>
                    <w:p w:rsidR="009373BC" w:rsidRDefault="009373BC" w:rsidP="009373BC">
                      <w:pPr>
                        <w:spacing w:after="0" w:line="240" w:lineRule="auto"/>
                        <w:rPr>
                          <w:rFonts w:ascii="Times New Roman" w:hAnsi="Times New Roman" w:cs="Times New Roman"/>
                          <w:b/>
                          <w:sz w:val="20"/>
                        </w:rPr>
                      </w:pPr>
                      <w:r>
                        <w:rPr>
                          <w:rFonts w:ascii="Times New Roman" w:hAnsi="Times New Roman" w:cs="Times New Roman"/>
                          <w:b/>
                          <w:sz w:val="20"/>
                        </w:rPr>
                        <w:t>Boundary Conditions for Weber’s Disc</w:t>
                      </w:r>
                    </w:p>
                    <w:p w:rsidR="009373BC" w:rsidRDefault="009373BC" w:rsidP="009373BC">
                      <w:pPr>
                        <w:spacing w:after="0" w:line="240" w:lineRule="auto"/>
                        <w:rPr>
                          <w:rFonts w:ascii="Times New Roman" w:hAnsi="Times New Roman" w:cs="Times New Roman"/>
                          <w:b/>
                          <w:sz w:val="20"/>
                        </w:rPr>
                      </w:pPr>
                    </w:p>
                    <w:p w:rsidR="009373BC" w:rsidRDefault="009373BC" w:rsidP="009373BC">
                      <w:pPr>
                        <w:spacing w:after="0" w:line="240" w:lineRule="auto"/>
                        <w:rPr>
                          <w:rFonts w:ascii="Times New Roman" w:hAnsi="Times New Roman" w:cs="Times New Roman"/>
                          <w:sz w:val="20"/>
                        </w:rPr>
                      </w:pPr>
                      <w:r>
                        <w:rPr>
                          <w:rFonts w:ascii="Times New Roman" w:hAnsi="Times New Roman" w:cs="Times New Roman"/>
                          <w:sz w:val="20"/>
                        </w:rPr>
                        <w:t>Although most boundary conditions are given for Weber’s disc, some must be derived from</w:t>
                      </w:r>
                      <w:r w:rsidR="00AE2FEB">
                        <w:rPr>
                          <w:rFonts w:ascii="Times New Roman" w:hAnsi="Times New Roman" w:cs="Times New Roman"/>
                          <w:sz w:val="20"/>
                        </w:rPr>
                        <w:t xml:space="preserve"> the exact solution to optimize accuracy. Simply put, values are plugged into the exact solution to derive the concentration equation for that particular boundary. Figure </w:t>
                      </w:r>
                      <w:r w:rsidR="00392E29">
                        <w:rPr>
                          <w:rFonts w:ascii="Times New Roman" w:hAnsi="Times New Roman" w:cs="Times New Roman"/>
                          <w:sz w:val="20"/>
                        </w:rPr>
                        <w:t>18</w:t>
                      </w:r>
                      <w:r w:rsidR="00AE2FEB">
                        <w:rPr>
                          <w:rFonts w:ascii="Times New Roman" w:hAnsi="Times New Roman" w:cs="Times New Roman"/>
                          <w:sz w:val="20"/>
                        </w:rPr>
                        <w:t xml:space="preserve"> shows the normal domain and the associated boundary conditions for Weber’s disc</w:t>
                      </w:r>
                      <w:r w:rsidR="0086649C">
                        <w:rPr>
                          <w:rFonts w:ascii="Times New Roman" w:hAnsi="Times New Roman" w:cs="Times New Roman"/>
                          <w:sz w:val="20"/>
                        </w:rPr>
                        <w:t xml:space="preserve"> assuming that the disc radius ‘a’ is 1 and the concentration at infinity ‘C</w:t>
                      </w:r>
                      <w:r w:rsidR="0086649C">
                        <w:rPr>
                          <w:rFonts w:ascii="Times New Roman" w:hAnsi="Times New Roman" w:cs="Times New Roman"/>
                          <w:sz w:val="20"/>
                          <w:vertAlign w:val="subscript"/>
                        </w:rPr>
                        <w:t>o</w:t>
                      </w:r>
                      <w:r w:rsidR="0086649C">
                        <w:rPr>
                          <w:rFonts w:ascii="Times New Roman" w:hAnsi="Times New Roman" w:cs="Times New Roman"/>
                          <w:sz w:val="20"/>
                        </w:rPr>
                        <w:t>’ is 100</w:t>
                      </w:r>
                      <w:r w:rsidR="00AE2FEB">
                        <w:rPr>
                          <w:rFonts w:ascii="Times New Roman" w:hAnsi="Times New Roman" w:cs="Times New Roman"/>
                          <w:sz w:val="20"/>
                        </w:rPr>
                        <w:t>.</w:t>
                      </w:r>
                    </w:p>
                    <w:p w:rsidR="00AE2FEB" w:rsidRDefault="00AE2FEB" w:rsidP="009373BC">
                      <w:pPr>
                        <w:spacing w:after="0" w:line="240" w:lineRule="auto"/>
                        <w:rPr>
                          <w:rFonts w:ascii="Times New Roman" w:hAnsi="Times New Roman" w:cs="Times New Roman"/>
                          <w:sz w:val="20"/>
                        </w:rPr>
                      </w:pPr>
                    </w:p>
                    <w:p w:rsidR="00AE2FEB" w:rsidRDefault="00DE097B" w:rsidP="00AE2FEB">
                      <w:pPr>
                        <w:spacing w:after="0" w:line="240" w:lineRule="auto"/>
                        <w:jc w:val="center"/>
                        <w:rPr>
                          <w:rFonts w:ascii="Times New Roman" w:hAnsi="Times New Roman" w:cs="Times New Roman"/>
                          <w:sz w:val="20"/>
                        </w:rPr>
                      </w:pPr>
                      <w:r>
                        <w:rPr>
                          <w:rFonts w:ascii="Times New Roman" w:hAnsi="Times New Roman" w:cs="Times New Roman"/>
                          <w:noProof/>
                          <w:sz w:val="20"/>
                        </w:rPr>
                        <w:drawing>
                          <wp:inline distT="0" distB="0" distL="0" distR="0">
                            <wp:extent cx="3453020" cy="2335544"/>
                            <wp:effectExtent l="19050" t="0" r="0" b="0"/>
                            <wp:docPr id="19" name="Picture 18" descr="17-webersbou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webersboundary.png"/>
                                    <pic:cNvPicPr/>
                                  </pic:nvPicPr>
                                  <pic:blipFill>
                                    <a:blip r:embed="rId25"/>
                                    <a:stretch>
                                      <a:fillRect/>
                                    </a:stretch>
                                  </pic:blipFill>
                                  <pic:spPr>
                                    <a:xfrm>
                                      <a:off x="0" y="0"/>
                                      <a:ext cx="3454314" cy="2336419"/>
                                    </a:xfrm>
                                    <a:prstGeom prst="rect">
                                      <a:avLst/>
                                    </a:prstGeom>
                                  </pic:spPr>
                                </pic:pic>
                              </a:graphicData>
                            </a:graphic>
                          </wp:inline>
                        </w:drawing>
                      </w:r>
                    </w:p>
                    <w:p w:rsidR="00DE097B" w:rsidRPr="00505C0A" w:rsidRDefault="00DE097B" w:rsidP="00AE2FEB">
                      <w:pPr>
                        <w:spacing w:after="0" w:line="240" w:lineRule="auto"/>
                        <w:jc w:val="center"/>
                        <w:rPr>
                          <w:rFonts w:ascii="Times New Roman" w:hAnsi="Times New Roman" w:cs="Times New Roman"/>
                          <w:b/>
                          <w:sz w:val="20"/>
                        </w:rPr>
                      </w:pPr>
                      <w:r w:rsidRPr="00505C0A">
                        <w:rPr>
                          <w:rFonts w:ascii="Times New Roman" w:hAnsi="Times New Roman" w:cs="Times New Roman"/>
                          <w:b/>
                          <w:sz w:val="20"/>
                        </w:rPr>
                        <w:t>Figure</w:t>
                      </w:r>
                      <w:r w:rsidR="00392E29" w:rsidRPr="00505C0A">
                        <w:rPr>
                          <w:rFonts w:ascii="Times New Roman" w:hAnsi="Times New Roman" w:cs="Times New Roman"/>
                          <w:b/>
                          <w:sz w:val="20"/>
                        </w:rPr>
                        <w:t xml:space="preserve"> 18</w:t>
                      </w:r>
                      <w:r w:rsidRPr="00505C0A">
                        <w:rPr>
                          <w:rFonts w:ascii="Times New Roman" w:hAnsi="Times New Roman" w:cs="Times New Roman"/>
                          <w:b/>
                          <w:sz w:val="20"/>
                        </w:rPr>
                        <w:t>. Weber’s Disc boundary conditions.</w:t>
                      </w:r>
                    </w:p>
                    <w:p w:rsidR="00DE097B" w:rsidRDefault="00DE097B" w:rsidP="00AE2FEB">
                      <w:pPr>
                        <w:spacing w:after="0" w:line="240" w:lineRule="auto"/>
                        <w:jc w:val="center"/>
                        <w:rPr>
                          <w:rFonts w:ascii="Times New Roman" w:hAnsi="Times New Roman" w:cs="Times New Roman"/>
                          <w:sz w:val="20"/>
                        </w:rPr>
                      </w:pPr>
                    </w:p>
                    <w:p w:rsidR="00DE097B" w:rsidRPr="00D376FE" w:rsidRDefault="00DE097B" w:rsidP="00DE097B">
                      <w:pPr>
                        <w:spacing w:after="0" w:line="240" w:lineRule="auto"/>
                        <w:rPr>
                          <w:rFonts w:ascii="Times New Roman" w:hAnsi="Times New Roman" w:cs="Times New Roman"/>
                          <w:sz w:val="20"/>
                        </w:rPr>
                      </w:pPr>
                      <w:r>
                        <w:rPr>
                          <w:rFonts w:ascii="Times New Roman" w:hAnsi="Times New Roman" w:cs="Times New Roman"/>
                          <w:sz w:val="20"/>
                        </w:rPr>
                        <w:t>Be careful to make sure that the left wall’s bottom boundary conditions get defined. By placing the boxes in the corner for the mixed boundary conditions for the horizontal axis, the boundary is also split on the vertical axis. For Weber’s disc, the boundary should be the same all the way up and down the left edge, so you can just define it as such.</w:t>
                      </w:r>
                    </w:p>
                  </w:txbxContent>
                </v:textbox>
                <w10:anchorlock/>
              </v:shape>
            </w:pict>
          </mc:Fallback>
        </mc:AlternateContent>
      </w:r>
      <w:r w:rsidR="00147559">
        <w:rPr>
          <w:rFonts w:ascii="Times New Roman" w:hAnsi="Times New Roman" w:cs="Times New Roman"/>
          <w:sz w:val="24"/>
        </w:rPr>
        <w:t xml:space="preserve"> </w:t>
      </w:r>
    </w:p>
    <w:p w:rsidR="00771676" w:rsidRDefault="00771676" w:rsidP="00147559">
      <w:pPr>
        <w:spacing w:after="0" w:line="240" w:lineRule="auto"/>
        <w:rPr>
          <w:rFonts w:ascii="Times New Roman" w:hAnsi="Times New Roman" w:cs="Times New Roman"/>
          <w:sz w:val="24"/>
        </w:rPr>
      </w:pPr>
    </w:p>
    <w:p w:rsidR="00771676" w:rsidRDefault="00771676" w:rsidP="00147559">
      <w:pPr>
        <w:spacing w:after="0" w:line="240" w:lineRule="auto"/>
        <w:rPr>
          <w:rFonts w:ascii="Times New Roman" w:hAnsi="Times New Roman" w:cs="Times New Roman"/>
          <w:sz w:val="24"/>
        </w:rPr>
      </w:pPr>
    </w:p>
    <w:p w:rsidR="00771676" w:rsidRDefault="00771676">
      <w:pPr>
        <w:rPr>
          <w:rFonts w:ascii="Times New Roman" w:hAnsi="Times New Roman" w:cs="Times New Roman"/>
          <w:sz w:val="24"/>
        </w:rPr>
      </w:pPr>
      <w:r>
        <w:rPr>
          <w:rFonts w:ascii="Times New Roman" w:hAnsi="Times New Roman" w:cs="Times New Roman"/>
          <w:sz w:val="24"/>
        </w:rPr>
        <w:br w:type="page"/>
      </w:r>
    </w:p>
    <w:p w:rsidR="00771676" w:rsidRDefault="00771676" w:rsidP="00147559">
      <w:pPr>
        <w:spacing w:after="0" w:line="240" w:lineRule="auto"/>
        <w:rPr>
          <w:rFonts w:ascii="Times New Roman" w:hAnsi="Times New Roman" w:cs="Times New Roman"/>
          <w:sz w:val="36"/>
        </w:rPr>
      </w:pPr>
      <w:r>
        <w:rPr>
          <w:rFonts w:ascii="Times New Roman" w:hAnsi="Times New Roman" w:cs="Times New Roman"/>
          <w:b/>
          <w:sz w:val="36"/>
        </w:rPr>
        <w:lastRenderedPageBreak/>
        <w:t>Defining the Partial Differential Equation</w:t>
      </w:r>
    </w:p>
    <w:p w:rsidR="00771676" w:rsidRDefault="00771676" w:rsidP="00147559">
      <w:pPr>
        <w:spacing w:after="0" w:line="240" w:lineRule="auto"/>
        <w:rPr>
          <w:rFonts w:ascii="Times New Roman" w:hAnsi="Times New Roman" w:cs="Times New Roman"/>
          <w:sz w:val="24"/>
        </w:rPr>
      </w:pPr>
    </w:p>
    <w:p w:rsidR="00771676" w:rsidRDefault="00A46F5D" w:rsidP="00147559">
      <w:pPr>
        <w:spacing w:after="0" w:line="240" w:lineRule="auto"/>
        <w:rPr>
          <w:rFonts w:ascii="Times New Roman" w:hAnsi="Times New Roman" w:cs="Times New Roman"/>
          <w:sz w:val="24"/>
        </w:rPr>
      </w:pPr>
      <w:r>
        <w:rPr>
          <w:rFonts w:ascii="Times New Roman" w:hAnsi="Times New Roman" w:cs="Times New Roman"/>
          <w:sz w:val="24"/>
        </w:rPr>
        <w:tab/>
        <w:t>The PDE can be define</w:t>
      </w:r>
      <w:r w:rsidR="00480F62">
        <w:rPr>
          <w:rFonts w:ascii="Times New Roman" w:hAnsi="Times New Roman" w:cs="Times New Roman"/>
          <w:sz w:val="24"/>
        </w:rPr>
        <w:t>d by pushing the PDE button circled in Figure 19. This pops up the dialog in Figure 20.</w:t>
      </w:r>
    </w:p>
    <w:p w:rsidR="00480F62" w:rsidRDefault="00480F62" w:rsidP="00147559">
      <w:pPr>
        <w:spacing w:after="0" w:line="240" w:lineRule="auto"/>
        <w:rPr>
          <w:rFonts w:ascii="Times New Roman" w:hAnsi="Times New Roman" w:cs="Times New Roman"/>
          <w:sz w:val="24"/>
        </w:rPr>
      </w:pPr>
    </w:p>
    <w:p w:rsidR="00480F62" w:rsidRDefault="00480F62" w:rsidP="00480F62">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2757280" cy="994239"/>
            <wp:effectExtent l="19050" t="0" r="4970" b="0"/>
            <wp:docPr id="26" name="Picture 25" descr="18-pde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debutton.png"/>
                    <pic:cNvPicPr/>
                  </pic:nvPicPr>
                  <pic:blipFill>
                    <a:blip r:embed="rId26" cstate="print"/>
                    <a:stretch>
                      <a:fillRect/>
                    </a:stretch>
                  </pic:blipFill>
                  <pic:spPr>
                    <a:xfrm>
                      <a:off x="0" y="0"/>
                      <a:ext cx="2760456" cy="995384"/>
                    </a:xfrm>
                    <a:prstGeom prst="rect">
                      <a:avLst/>
                    </a:prstGeom>
                  </pic:spPr>
                </pic:pic>
              </a:graphicData>
            </a:graphic>
          </wp:inline>
        </w:drawing>
      </w:r>
    </w:p>
    <w:p w:rsidR="00480F62" w:rsidRPr="00505C0A" w:rsidRDefault="00480F62" w:rsidP="00480F62">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19. Define PDE button in main GUI.</w:t>
      </w:r>
    </w:p>
    <w:p w:rsidR="00480F62" w:rsidRDefault="00480F62" w:rsidP="00480F62">
      <w:pPr>
        <w:spacing w:after="0" w:line="240" w:lineRule="auto"/>
        <w:jc w:val="center"/>
        <w:rPr>
          <w:rFonts w:ascii="Times New Roman" w:hAnsi="Times New Roman" w:cs="Times New Roman"/>
          <w:sz w:val="24"/>
        </w:rPr>
      </w:pPr>
    </w:p>
    <w:p w:rsidR="00480F62" w:rsidRDefault="00480F62" w:rsidP="00480F62">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3492776" cy="1289640"/>
            <wp:effectExtent l="19050" t="0" r="0" b="0"/>
            <wp:docPr id="27" name="Picture 26" descr="19-pdedi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dedialog.png"/>
                    <pic:cNvPicPr/>
                  </pic:nvPicPr>
                  <pic:blipFill>
                    <a:blip r:embed="rId27" cstate="print"/>
                    <a:stretch>
                      <a:fillRect/>
                    </a:stretch>
                  </pic:blipFill>
                  <pic:spPr>
                    <a:xfrm>
                      <a:off x="0" y="0"/>
                      <a:ext cx="3494886" cy="1290419"/>
                    </a:xfrm>
                    <a:prstGeom prst="rect">
                      <a:avLst/>
                    </a:prstGeom>
                  </pic:spPr>
                </pic:pic>
              </a:graphicData>
            </a:graphic>
          </wp:inline>
        </w:drawing>
      </w:r>
    </w:p>
    <w:p w:rsidR="00480F62" w:rsidRPr="00505C0A" w:rsidRDefault="00480F62" w:rsidP="00480F62">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20. Define PDE popup window.</w:t>
      </w:r>
    </w:p>
    <w:p w:rsidR="00480F62" w:rsidRDefault="00480F62" w:rsidP="00480F62">
      <w:pPr>
        <w:spacing w:after="0" w:line="240" w:lineRule="auto"/>
        <w:jc w:val="center"/>
        <w:rPr>
          <w:rFonts w:ascii="Times New Roman" w:hAnsi="Times New Roman" w:cs="Times New Roman"/>
          <w:sz w:val="24"/>
        </w:rPr>
      </w:pPr>
    </w:p>
    <w:p w:rsidR="00EB7EC7" w:rsidRDefault="00D04A74" w:rsidP="00480F62">
      <w:pPr>
        <w:spacing w:after="0" w:line="240" w:lineRule="auto"/>
        <w:rPr>
          <w:rFonts w:ascii="Times New Roman" w:hAnsi="Times New Roman" w:cs="Times New Roman"/>
          <w:sz w:val="24"/>
        </w:rPr>
      </w:pPr>
      <w:r>
        <w:rPr>
          <w:rFonts w:ascii="Times New Roman" w:hAnsi="Times New Roman" w:cs="Times New Roman"/>
          <w:sz w:val="24"/>
        </w:rPr>
        <w:t>Although the PDE can accept elliptic, parabolic, hyperbolic, and eigenmodes PDEs, this guide focuses on Elliptic PDEs. Elliptic PDEs are of the form –div(c*grad(u))+a*u=f. When c is a constant, it can be pulled out of the divergence and the equation becomes –c*laplacian(u)+a*u=f or –cΔu+au=f  because div(grad(u)) = laplacian(u) = Δu</w:t>
      </w:r>
      <w:r w:rsidR="00EB7EC7">
        <w:rPr>
          <w:rFonts w:ascii="Times New Roman" w:hAnsi="Times New Roman" w:cs="Times New Roman"/>
          <w:sz w:val="24"/>
        </w:rPr>
        <w:t>.</w:t>
      </w:r>
      <w:r w:rsidR="00BA6485">
        <w:rPr>
          <w:rFonts w:ascii="Times New Roman" w:hAnsi="Times New Roman" w:cs="Times New Roman"/>
          <w:sz w:val="24"/>
        </w:rPr>
        <w:t xml:space="preserve"> (Note: In 2D Cartesian coordinates, Δu decomposes to Eq. 1).</w:t>
      </w:r>
    </w:p>
    <w:p w:rsidR="00BA6485" w:rsidRDefault="00BA6485" w:rsidP="00480F62">
      <w:pPr>
        <w:spacing w:after="0" w:line="240" w:lineRule="auto"/>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8792"/>
        <w:gridCol w:w="496"/>
      </w:tblGrid>
      <w:tr w:rsidR="00BA6485" w:rsidTr="00BA6485">
        <w:tc>
          <w:tcPr>
            <w:tcW w:w="288" w:type="dxa"/>
          </w:tcPr>
          <w:p w:rsidR="00BA6485" w:rsidRDefault="00BA6485" w:rsidP="00480F62">
            <w:pPr>
              <w:rPr>
                <w:rFonts w:ascii="Times New Roman" w:hAnsi="Times New Roman" w:cs="Times New Roman"/>
                <w:sz w:val="24"/>
              </w:rPr>
            </w:pPr>
          </w:p>
        </w:tc>
        <w:tc>
          <w:tcPr>
            <w:tcW w:w="8792" w:type="dxa"/>
          </w:tcPr>
          <w:p w:rsidR="00BA6485" w:rsidRDefault="00BA6485" w:rsidP="0092070B">
            <w:pPr>
              <w:jc w:val="center"/>
              <w:rPr>
                <w:rFonts w:ascii="Times New Roman" w:hAnsi="Times New Roman" w:cs="Times New Roman"/>
                <w:sz w:val="24"/>
              </w:rPr>
            </w:pPr>
            <m:oMathPara>
              <m:oMath>
                <m:r>
                  <w:rPr>
                    <w:rFonts w:ascii="Cambria Math" w:hAnsi="Cambria Math" w:cs="Times New Roman"/>
                    <w:sz w:val="24"/>
                  </w:rPr>
                  <m:t>∆u=</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r>
                      <w:rPr>
                        <w:rFonts w:ascii="Cambria Math" w:hAnsi="Cambria Math" w:cs="Times New Roman"/>
                        <w:sz w:val="24"/>
                      </w:rPr>
                      <m:t>u</m:t>
                    </m:r>
                  </m:num>
                  <m:den>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r>
                      <w:rPr>
                        <w:rFonts w:ascii="Cambria Math" w:hAnsi="Cambria Math" w:cs="Times New Roman"/>
                        <w:sz w:val="24"/>
                      </w:rPr>
                      <m:t>u</m:t>
                    </m:r>
                  </m:num>
                  <m:den>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2</m:t>
                        </m:r>
                      </m:sup>
                    </m:sSup>
                  </m:den>
                </m:f>
              </m:oMath>
            </m:oMathPara>
          </w:p>
        </w:tc>
        <w:tc>
          <w:tcPr>
            <w:tcW w:w="496" w:type="dxa"/>
            <w:vAlign w:val="center"/>
          </w:tcPr>
          <w:p w:rsidR="00BA6485" w:rsidRDefault="00BA6485" w:rsidP="00BA6485">
            <w:pPr>
              <w:jc w:val="center"/>
              <w:rPr>
                <w:rFonts w:ascii="Times New Roman" w:hAnsi="Times New Roman" w:cs="Times New Roman"/>
                <w:sz w:val="24"/>
              </w:rPr>
            </w:pPr>
            <w:r>
              <w:rPr>
                <w:rFonts w:ascii="Times New Roman" w:hAnsi="Times New Roman" w:cs="Times New Roman"/>
                <w:sz w:val="24"/>
              </w:rPr>
              <w:t>(1)</w:t>
            </w:r>
          </w:p>
        </w:tc>
      </w:tr>
    </w:tbl>
    <w:p w:rsidR="00BA6485" w:rsidRDefault="00BA6485" w:rsidP="00480F62">
      <w:pPr>
        <w:spacing w:after="0" w:line="240" w:lineRule="auto"/>
        <w:rPr>
          <w:rFonts w:ascii="Times New Roman" w:hAnsi="Times New Roman" w:cs="Times New Roman"/>
          <w:sz w:val="24"/>
        </w:rPr>
      </w:pPr>
    </w:p>
    <w:p w:rsidR="00BA6485" w:rsidRDefault="00BA6485" w:rsidP="00480F62">
      <w:pPr>
        <w:spacing w:after="0" w:line="240" w:lineRule="auto"/>
        <w:rPr>
          <w:rFonts w:ascii="Times New Roman" w:hAnsi="Times New Roman" w:cs="Times New Roman"/>
          <w:sz w:val="24"/>
        </w:rPr>
      </w:pPr>
    </w:p>
    <w:p w:rsidR="0092070B" w:rsidRDefault="00EB7EC7" w:rsidP="00480F62">
      <w:pPr>
        <w:spacing w:after="0" w:line="240" w:lineRule="auto"/>
        <w:rPr>
          <w:rFonts w:ascii="Times New Roman" w:hAnsi="Times New Roman" w:cs="Times New Roman"/>
          <w:sz w:val="24"/>
        </w:rPr>
      </w:pPr>
      <w:r>
        <w:rPr>
          <w:rFonts w:ascii="Times New Roman" w:hAnsi="Times New Roman" w:cs="Times New Roman"/>
          <w:sz w:val="24"/>
        </w:rPr>
        <w:t xml:space="preserve">As an easy example, the PDE Δu = 0 is chosen, meaning ‘c’ is -1, ‘a’ is 0, and ‘f’ is 0. </w:t>
      </w:r>
      <w:r w:rsidR="00D04A74">
        <w:rPr>
          <w:rFonts w:ascii="Times New Roman" w:hAnsi="Times New Roman" w:cs="Times New Roman"/>
          <w:sz w:val="24"/>
        </w:rPr>
        <w:t xml:space="preserve"> </w:t>
      </w:r>
      <w:r w:rsidR="0092070B">
        <w:rPr>
          <w:rFonts w:ascii="Times New Roman" w:hAnsi="Times New Roman" w:cs="Times New Roman"/>
          <w:sz w:val="24"/>
        </w:rPr>
        <w:t>Hit “OK” after finishing your inputs to return to the main GUI.</w:t>
      </w:r>
    </w:p>
    <w:p w:rsidR="0092070B" w:rsidRDefault="0092070B" w:rsidP="0092070B">
      <w:pPr>
        <w:tabs>
          <w:tab w:val="left" w:pos="1023"/>
        </w:tabs>
        <w:spacing w:after="0" w:line="240" w:lineRule="auto"/>
        <w:rPr>
          <w:rFonts w:ascii="Times New Roman" w:hAnsi="Times New Roman" w:cs="Times New Roman"/>
          <w:sz w:val="24"/>
        </w:rPr>
      </w:pPr>
      <w:r>
        <w:rPr>
          <w:rFonts w:ascii="Times New Roman" w:hAnsi="Times New Roman" w:cs="Times New Roman"/>
          <w:sz w:val="24"/>
        </w:rPr>
        <w:tab/>
      </w:r>
      <w:r w:rsidR="0009541C">
        <w:rPr>
          <w:rFonts w:ascii="Times New Roman" w:hAnsi="Times New Roman" w:cs="Times New Roman"/>
          <w:noProof/>
          <w:sz w:val="24"/>
        </w:rPr>
        <mc:AlternateContent>
          <mc:Choice Requires="wps">
            <w:drawing>
              <wp:inline distT="0" distB="0" distL="0" distR="0">
                <wp:extent cx="5794375" cy="1600835"/>
                <wp:effectExtent l="165100" t="162560" r="85725" b="83185"/>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633855"/>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rsidR="0092070B" w:rsidRDefault="0092070B" w:rsidP="0092070B">
                            <w:pPr>
                              <w:spacing w:after="0" w:line="240" w:lineRule="auto"/>
                              <w:rPr>
                                <w:rFonts w:ascii="Times New Roman" w:hAnsi="Times New Roman" w:cs="Times New Roman"/>
                                <w:b/>
                                <w:sz w:val="20"/>
                              </w:rPr>
                            </w:pPr>
                            <w:r>
                              <w:rPr>
                                <w:rFonts w:ascii="Times New Roman" w:hAnsi="Times New Roman" w:cs="Times New Roman"/>
                                <w:b/>
                                <w:sz w:val="20"/>
                              </w:rPr>
                              <w:t>Partial Differential Equation for Weber’s Disc</w:t>
                            </w:r>
                          </w:p>
                          <w:p w:rsidR="0092070B" w:rsidRDefault="0092070B" w:rsidP="0092070B">
                            <w:pPr>
                              <w:spacing w:after="0" w:line="240" w:lineRule="auto"/>
                              <w:rPr>
                                <w:rFonts w:ascii="Times New Roman" w:hAnsi="Times New Roman" w:cs="Times New Roman"/>
                                <w:b/>
                                <w:sz w:val="20"/>
                              </w:rPr>
                            </w:pPr>
                          </w:p>
                          <w:p w:rsidR="0092070B" w:rsidRDefault="0092070B" w:rsidP="0092070B">
                            <w:pPr>
                              <w:spacing w:after="0" w:line="240" w:lineRule="auto"/>
                              <w:rPr>
                                <w:rFonts w:ascii="Times New Roman" w:hAnsi="Times New Roman" w:cs="Times New Roman"/>
                                <w:sz w:val="20"/>
                              </w:rPr>
                            </w:pPr>
                            <w:r>
                              <w:rPr>
                                <w:rFonts w:ascii="Times New Roman" w:hAnsi="Times New Roman" w:cs="Times New Roman"/>
                                <w:sz w:val="20"/>
                              </w:rPr>
                              <w:t>Weber’</w:t>
                            </w:r>
                            <w:r w:rsidR="00A03880">
                              <w:rPr>
                                <w:rFonts w:ascii="Times New Roman" w:hAnsi="Times New Roman" w:cs="Times New Roman"/>
                                <w:sz w:val="20"/>
                              </w:rPr>
                              <w:t>s D</w:t>
                            </w:r>
                            <w:r>
                              <w:rPr>
                                <w:rFonts w:ascii="Times New Roman" w:hAnsi="Times New Roman" w:cs="Times New Roman"/>
                                <w:sz w:val="20"/>
                              </w:rPr>
                              <w:t>isc is actually defined as Eq. 2.</w:t>
                            </w:r>
                          </w:p>
                          <w:p w:rsidR="0092070B" w:rsidRDefault="0092070B" w:rsidP="0092070B">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259"/>
                              <w:gridCol w:w="496"/>
                            </w:tblGrid>
                            <w:tr w:rsidR="00C14F9A" w:rsidTr="00A82827">
                              <w:tc>
                                <w:tcPr>
                                  <w:tcW w:w="288" w:type="dxa"/>
                                </w:tcPr>
                                <w:p w:rsidR="0092070B" w:rsidRDefault="0092070B" w:rsidP="00A82827">
                                  <w:pPr>
                                    <w:rPr>
                                      <w:rFonts w:ascii="Times New Roman" w:hAnsi="Times New Roman" w:cs="Times New Roman"/>
                                      <w:sz w:val="24"/>
                                    </w:rPr>
                                  </w:pPr>
                                </w:p>
                              </w:tc>
                              <w:tc>
                                <w:tcPr>
                                  <w:tcW w:w="8792" w:type="dxa"/>
                                </w:tcPr>
                                <w:p w:rsidR="0092070B" w:rsidRDefault="0092070B" w:rsidP="0092070B">
                                  <w:pPr>
                                    <w:jc w:val="center"/>
                                    <w:rPr>
                                      <w:rFonts w:ascii="Times New Roman" w:hAnsi="Times New Roman" w:cs="Times New Roman"/>
                                      <w:sz w:val="24"/>
                                    </w:rPr>
                                  </w:pPr>
                                  <m:oMathPara>
                                    <m:oMath>
                                      <m:r>
                                        <w:rPr>
                                          <w:rFonts w:ascii="Cambria Math" w:hAnsi="Cambria Math" w:cs="Times New Roman"/>
                                          <w:sz w:val="24"/>
                                        </w:rPr>
                                        <m:t>0=</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r>
                                            <w:rPr>
                                              <w:rFonts w:ascii="Cambria Math" w:hAnsi="Cambria Math" w:cs="Times New Roman"/>
                                              <w:sz w:val="24"/>
                                            </w:rPr>
                                            <m:t>C</m:t>
                                          </m:r>
                                        </m:num>
                                        <m:den>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r>
                                            <w:rPr>
                                              <w:rFonts w:ascii="Cambria Math" w:hAnsi="Cambria Math" w:cs="Times New Roman"/>
                                              <w:sz w:val="24"/>
                                            </w:rPr>
                                            <m:t>C</m:t>
                                          </m:r>
                                        </m:num>
                                        <m:den>
                                          <m:sSup>
                                            <m:sSupPr>
                                              <m:ctrlPr>
                                                <w:rPr>
                                                  <w:rFonts w:ascii="Cambria Math" w:hAnsi="Cambria Math" w:cs="Times New Roman"/>
                                                  <w:i/>
                                                  <w:sz w:val="24"/>
                                                </w:rPr>
                                              </m:ctrlPr>
                                            </m:sSupPr>
                                            <m:e>
                                              <m:r>
                                                <w:rPr>
                                                  <w:rFonts w:ascii="Cambria Math" w:hAnsi="Cambria Math" w:cs="Times New Roman"/>
                                                  <w:sz w:val="24"/>
                                                </w:rPr>
                                                <m:t>∂z</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r</m:t>
                                          </m:r>
                                        </m:den>
                                      </m:f>
                                      <m:f>
                                        <m:fPr>
                                          <m:ctrlPr>
                                            <w:rPr>
                                              <w:rFonts w:ascii="Cambria Math" w:hAnsi="Cambria Math" w:cs="Times New Roman"/>
                                              <w:i/>
                                              <w:sz w:val="24"/>
                                            </w:rPr>
                                          </m:ctrlPr>
                                        </m:fPr>
                                        <m:num>
                                          <m:r>
                                            <w:rPr>
                                              <w:rFonts w:ascii="Cambria Math" w:hAnsi="Cambria Math" w:cs="Times New Roman"/>
                                              <w:sz w:val="24"/>
                                            </w:rPr>
                                            <m:t>∂C</m:t>
                                          </m:r>
                                        </m:num>
                                        <m:den>
                                          <m:r>
                                            <w:rPr>
                                              <w:rFonts w:ascii="Cambria Math" w:hAnsi="Cambria Math" w:cs="Times New Roman"/>
                                              <w:sz w:val="24"/>
                                            </w:rPr>
                                            <m:t>∂r</m:t>
                                          </m:r>
                                        </m:den>
                                      </m:f>
                                    </m:oMath>
                                  </m:oMathPara>
                                </w:p>
                              </w:tc>
                              <w:tc>
                                <w:tcPr>
                                  <w:tcW w:w="496" w:type="dxa"/>
                                  <w:vAlign w:val="center"/>
                                </w:tcPr>
                                <w:p w:rsidR="0092070B" w:rsidRDefault="00A03880" w:rsidP="00A82827">
                                  <w:pPr>
                                    <w:jc w:val="center"/>
                                    <w:rPr>
                                      <w:rFonts w:ascii="Times New Roman" w:hAnsi="Times New Roman" w:cs="Times New Roman"/>
                                      <w:sz w:val="24"/>
                                    </w:rPr>
                                  </w:pPr>
                                  <w:r>
                                    <w:rPr>
                                      <w:rFonts w:ascii="Times New Roman" w:hAnsi="Times New Roman" w:cs="Times New Roman"/>
                                      <w:sz w:val="24"/>
                                    </w:rPr>
                                    <w:t>(2</w:t>
                                  </w:r>
                                  <w:r w:rsidR="0092070B">
                                    <w:rPr>
                                      <w:rFonts w:ascii="Times New Roman" w:hAnsi="Times New Roman" w:cs="Times New Roman"/>
                                      <w:sz w:val="24"/>
                                    </w:rPr>
                                    <w:t>)</w:t>
                                  </w:r>
                                </w:p>
                              </w:tc>
                            </w:tr>
                          </w:tbl>
                          <w:p w:rsidR="00263A13" w:rsidRDefault="00263A13" w:rsidP="0092070B">
                            <w:pPr>
                              <w:spacing w:after="0" w:line="240" w:lineRule="auto"/>
                              <w:rPr>
                                <w:rFonts w:ascii="Times New Roman" w:hAnsi="Times New Roman" w:cs="Times New Roman"/>
                                <w:sz w:val="20"/>
                              </w:rPr>
                            </w:pPr>
                          </w:p>
                          <w:p w:rsidR="00263A13" w:rsidRPr="00D376FE" w:rsidRDefault="00263A13" w:rsidP="0092070B">
                            <w:pPr>
                              <w:spacing w:after="0" w:line="240" w:lineRule="auto"/>
                              <w:rPr>
                                <w:rFonts w:ascii="Times New Roman" w:hAnsi="Times New Roman" w:cs="Times New Roman"/>
                                <w:sz w:val="20"/>
                              </w:rPr>
                            </w:pPr>
                            <w:r>
                              <w:rPr>
                                <w:rFonts w:ascii="Times New Roman" w:hAnsi="Times New Roman" w:cs="Times New Roman"/>
                                <w:sz w:val="20"/>
                              </w:rPr>
                              <w:t xml:space="preserve">However, the boundary setup assumes that ‘r’ is ‘x’, ‘z’ is ‘y’, and ‘C’ is ‘u’, so the first two terms can be combined together into the two dimensional Laplacian via Eq. 1. </w:t>
                            </w:r>
                            <w:r w:rsidR="00484EF1">
                              <w:rPr>
                                <w:rFonts w:ascii="Times New Roman" w:hAnsi="Times New Roman" w:cs="Times New Roman"/>
                                <w:sz w:val="20"/>
                              </w:rPr>
                              <w:t>So your inputs for Figure 20 are ‘c’ is -1, ‘a’ is 0, and ‘f’ is ux./x. Note that the ‘f’ declaration only works with the nonlinear solver setting.</w:t>
                            </w:r>
                          </w:p>
                        </w:txbxContent>
                      </wps:txbx>
                      <wps:bodyPr rot="0" vert="horz" wrap="square" lIns="91440" tIns="45720" rIns="91440" bIns="45720" anchor="t" anchorCtr="0" upright="1">
                        <a:spAutoFit/>
                      </wps:bodyPr>
                    </wps:wsp>
                  </a:graphicData>
                </a:graphic>
              </wp:inline>
            </w:drawing>
          </mc:Choice>
          <mc:Fallback>
            <w:pict>
              <v:shape id="Text Box 5" o:spid="_x0000_s1029" type="#_x0000_t202" style="width:456.25pt;height:126.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">
                <v:shadow on="t" opacity=".5" offset="-6pt,-6pt"/>
                <v:textbox style="mso-fit-shape-to-text:t">
                  <w:txbxContent>
                    <w:p w:rsidR="0092070B" w:rsidRDefault="0092070B" w:rsidP="0092070B">
                      <w:pPr>
                        <w:spacing w:after="0" w:line="240" w:lineRule="auto"/>
                        <w:rPr>
                          <w:rFonts w:ascii="Times New Roman" w:hAnsi="Times New Roman" w:cs="Times New Roman"/>
                          <w:b/>
                          <w:sz w:val="20"/>
                        </w:rPr>
                      </w:pPr>
                      <w:r>
                        <w:rPr>
                          <w:rFonts w:ascii="Times New Roman" w:hAnsi="Times New Roman" w:cs="Times New Roman"/>
                          <w:b/>
                          <w:sz w:val="20"/>
                        </w:rPr>
                        <w:t>Partial Differential Equation for Weber’s Disc</w:t>
                      </w:r>
                    </w:p>
                    <w:p w:rsidR="0092070B" w:rsidRDefault="0092070B" w:rsidP="0092070B">
                      <w:pPr>
                        <w:spacing w:after="0" w:line="240" w:lineRule="auto"/>
                        <w:rPr>
                          <w:rFonts w:ascii="Times New Roman" w:hAnsi="Times New Roman" w:cs="Times New Roman"/>
                          <w:b/>
                          <w:sz w:val="20"/>
                        </w:rPr>
                      </w:pPr>
                    </w:p>
                    <w:p w:rsidR="0092070B" w:rsidRDefault="0092070B" w:rsidP="0092070B">
                      <w:pPr>
                        <w:spacing w:after="0" w:line="240" w:lineRule="auto"/>
                        <w:rPr>
                          <w:rFonts w:ascii="Times New Roman" w:hAnsi="Times New Roman" w:cs="Times New Roman"/>
                          <w:sz w:val="20"/>
                        </w:rPr>
                      </w:pPr>
                      <w:r>
                        <w:rPr>
                          <w:rFonts w:ascii="Times New Roman" w:hAnsi="Times New Roman" w:cs="Times New Roman"/>
                          <w:sz w:val="20"/>
                        </w:rPr>
                        <w:t>Weber’</w:t>
                      </w:r>
                      <w:r w:rsidR="00A03880">
                        <w:rPr>
                          <w:rFonts w:ascii="Times New Roman" w:hAnsi="Times New Roman" w:cs="Times New Roman"/>
                          <w:sz w:val="20"/>
                        </w:rPr>
                        <w:t>s D</w:t>
                      </w:r>
                      <w:r>
                        <w:rPr>
                          <w:rFonts w:ascii="Times New Roman" w:hAnsi="Times New Roman" w:cs="Times New Roman"/>
                          <w:sz w:val="20"/>
                        </w:rPr>
                        <w:t>isc is actually defined as Eq. 2.</w:t>
                      </w:r>
                    </w:p>
                    <w:p w:rsidR="0092070B" w:rsidRDefault="0092070B" w:rsidP="0092070B">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259"/>
                        <w:gridCol w:w="496"/>
                      </w:tblGrid>
                      <w:tr w:rsidR="00C14F9A" w:rsidTr="00A82827">
                        <w:tc>
                          <w:tcPr>
                            <w:tcW w:w="288" w:type="dxa"/>
                          </w:tcPr>
                          <w:p w:rsidR="0092070B" w:rsidRDefault="0092070B" w:rsidP="00A82827">
                            <w:pPr>
                              <w:rPr>
                                <w:rFonts w:ascii="Times New Roman" w:hAnsi="Times New Roman" w:cs="Times New Roman"/>
                                <w:sz w:val="24"/>
                              </w:rPr>
                            </w:pPr>
                          </w:p>
                        </w:tc>
                        <w:tc>
                          <w:tcPr>
                            <w:tcW w:w="8792" w:type="dxa"/>
                          </w:tcPr>
                          <w:p w:rsidR="0092070B" w:rsidRDefault="0092070B" w:rsidP="0092070B">
                            <w:pPr>
                              <w:jc w:val="center"/>
                              <w:rPr>
                                <w:rFonts w:ascii="Times New Roman" w:hAnsi="Times New Roman" w:cs="Times New Roman"/>
                                <w:sz w:val="24"/>
                              </w:rPr>
                            </w:pPr>
                            <m:oMathPara>
                              <m:oMath>
                                <m:r>
                                  <w:rPr>
                                    <w:rFonts w:ascii="Cambria Math" w:hAnsi="Cambria Math" w:cs="Times New Roman"/>
                                    <w:sz w:val="24"/>
                                  </w:rPr>
                                  <m:t>0=</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r>
                                      <w:rPr>
                                        <w:rFonts w:ascii="Cambria Math" w:hAnsi="Cambria Math" w:cs="Times New Roman"/>
                                        <w:sz w:val="24"/>
                                      </w:rPr>
                                      <m:t>C</m:t>
                                    </m:r>
                                  </m:num>
                                  <m:den>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r>
                                      <w:rPr>
                                        <w:rFonts w:ascii="Cambria Math" w:hAnsi="Cambria Math" w:cs="Times New Roman"/>
                                        <w:sz w:val="24"/>
                                      </w:rPr>
                                      <m:t>C</m:t>
                                    </m:r>
                                  </m:num>
                                  <m:den>
                                    <m:sSup>
                                      <m:sSupPr>
                                        <m:ctrlPr>
                                          <w:rPr>
                                            <w:rFonts w:ascii="Cambria Math" w:hAnsi="Cambria Math" w:cs="Times New Roman"/>
                                            <w:i/>
                                            <w:sz w:val="24"/>
                                          </w:rPr>
                                        </m:ctrlPr>
                                      </m:sSupPr>
                                      <m:e>
                                        <m:r>
                                          <w:rPr>
                                            <w:rFonts w:ascii="Cambria Math" w:hAnsi="Cambria Math" w:cs="Times New Roman"/>
                                            <w:sz w:val="24"/>
                                          </w:rPr>
                                          <m:t>∂z</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r</m:t>
                                    </m:r>
                                  </m:den>
                                </m:f>
                                <m:f>
                                  <m:fPr>
                                    <m:ctrlPr>
                                      <w:rPr>
                                        <w:rFonts w:ascii="Cambria Math" w:hAnsi="Cambria Math" w:cs="Times New Roman"/>
                                        <w:i/>
                                        <w:sz w:val="24"/>
                                      </w:rPr>
                                    </m:ctrlPr>
                                  </m:fPr>
                                  <m:num>
                                    <m:r>
                                      <w:rPr>
                                        <w:rFonts w:ascii="Cambria Math" w:hAnsi="Cambria Math" w:cs="Times New Roman"/>
                                        <w:sz w:val="24"/>
                                      </w:rPr>
                                      <m:t>∂C</m:t>
                                    </m:r>
                                  </m:num>
                                  <m:den>
                                    <m:r>
                                      <w:rPr>
                                        <w:rFonts w:ascii="Cambria Math" w:hAnsi="Cambria Math" w:cs="Times New Roman"/>
                                        <w:sz w:val="24"/>
                                      </w:rPr>
                                      <m:t>∂r</m:t>
                                    </m:r>
                                  </m:den>
                                </m:f>
                              </m:oMath>
                            </m:oMathPara>
                          </w:p>
                        </w:tc>
                        <w:tc>
                          <w:tcPr>
                            <w:tcW w:w="496" w:type="dxa"/>
                            <w:vAlign w:val="center"/>
                          </w:tcPr>
                          <w:p w:rsidR="0092070B" w:rsidRDefault="00A03880" w:rsidP="00A82827">
                            <w:pPr>
                              <w:jc w:val="center"/>
                              <w:rPr>
                                <w:rFonts w:ascii="Times New Roman" w:hAnsi="Times New Roman" w:cs="Times New Roman"/>
                                <w:sz w:val="24"/>
                              </w:rPr>
                            </w:pPr>
                            <w:r>
                              <w:rPr>
                                <w:rFonts w:ascii="Times New Roman" w:hAnsi="Times New Roman" w:cs="Times New Roman"/>
                                <w:sz w:val="24"/>
                              </w:rPr>
                              <w:t>(2</w:t>
                            </w:r>
                            <w:r w:rsidR="0092070B">
                              <w:rPr>
                                <w:rFonts w:ascii="Times New Roman" w:hAnsi="Times New Roman" w:cs="Times New Roman"/>
                                <w:sz w:val="24"/>
                              </w:rPr>
                              <w:t>)</w:t>
                            </w:r>
                          </w:p>
                        </w:tc>
                      </w:tr>
                    </w:tbl>
                    <w:p w:rsidR="00263A13" w:rsidRDefault="00263A13" w:rsidP="0092070B">
                      <w:pPr>
                        <w:spacing w:after="0" w:line="240" w:lineRule="auto"/>
                        <w:rPr>
                          <w:rFonts w:ascii="Times New Roman" w:hAnsi="Times New Roman" w:cs="Times New Roman"/>
                          <w:sz w:val="20"/>
                        </w:rPr>
                      </w:pPr>
                    </w:p>
                    <w:p w:rsidR="00263A13" w:rsidRPr="00D376FE" w:rsidRDefault="00263A13" w:rsidP="0092070B">
                      <w:pPr>
                        <w:spacing w:after="0" w:line="240" w:lineRule="auto"/>
                        <w:rPr>
                          <w:rFonts w:ascii="Times New Roman" w:hAnsi="Times New Roman" w:cs="Times New Roman"/>
                          <w:sz w:val="20"/>
                        </w:rPr>
                      </w:pPr>
                      <w:r>
                        <w:rPr>
                          <w:rFonts w:ascii="Times New Roman" w:hAnsi="Times New Roman" w:cs="Times New Roman"/>
                          <w:sz w:val="20"/>
                        </w:rPr>
                        <w:t xml:space="preserve">However, the boundary setup assumes that ‘r’ is ‘x’, ‘z’ is ‘y’, and ‘C’ is ‘u’, so the first two terms can be combined together into the two dimensional Laplacian via Eq. 1. </w:t>
                      </w:r>
                      <w:r w:rsidR="00484EF1">
                        <w:rPr>
                          <w:rFonts w:ascii="Times New Roman" w:hAnsi="Times New Roman" w:cs="Times New Roman"/>
                          <w:sz w:val="20"/>
                        </w:rPr>
                        <w:t>So your inputs for Figure 20 are ‘c’ is -1, ‘a’ is 0, and ‘f’ is ux./x. Note that the ‘f’ declaration only works with the nonlinear solver setting.</w:t>
                      </w:r>
                    </w:p>
                  </w:txbxContent>
                </v:textbox>
                <w10:anchorlock/>
              </v:shape>
            </w:pict>
          </mc:Fallback>
        </mc:AlternateContent>
      </w:r>
    </w:p>
    <w:p w:rsidR="00C14F9A" w:rsidRDefault="00C14F9A">
      <w:pPr>
        <w:rPr>
          <w:rFonts w:ascii="Times New Roman" w:hAnsi="Times New Roman" w:cs="Times New Roman"/>
          <w:sz w:val="24"/>
        </w:rPr>
      </w:pPr>
      <w:r>
        <w:rPr>
          <w:rFonts w:ascii="Times New Roman" w:hAnsi="Times New Roman" w:cs="Times New Roman"/>
          <w:sz w:val="24"/>
        </w:rPr>
        <w:lastRenderedPageBreak/>
        <w:br w:type="page"/>
      </w:r>
    </w:p>
    <w:p w:rsidR="00480F62" w:rsidRDefault="00C14F9A" w:rsidP="00147559">
      <w:pPr>
        <w:spacing w:after="0" w:line="240" w:lineRule="auto"/>
        <w:rPr>
          <w:rFonts w:ascii="Times New Roman" w:hAnsi="Times New Roman" w:cs="Times New Roman"/>
          <w:b/>
          <w:sz w:val="36"/>
        </w:rPr>
      </w:pPr>
      <w:r>
        <w:rPr>
          <w:rFonts w:ascii="Times New Roman" w:hAnsi="Times New Roman" w:cs="Times New Roman"/>
          <w:b/>
          <w:sz w:val="36"/>
        </w:rPr>
        <w:lastRenderedPageBreak/>
        <w:t>Mesh Generation</w:t>
      </w:r>
    </w:p>
    <w:p w:rsidR="00C14F9A" w:rsidRDefault="00C14F9A" w:rsidP="00147559">
      <w:pPr>
        <w:spacing w:after="0" w:line="240" w:lineRule="auto"/>
        <w:rPr>
          <w:rFonts w:ascii="Times New Roman" w:hAnsi="Times New Roman" w:cs="Times New Roman"/>
          <w:sz w:val="24"/>
        </w:rPr>
      </w:pPr>
    </w:p>
    <w:p w:rsidR="00C14F9A" w:rsidRDefault="00C14F9A" w:rsidP="00C14F9A">
      <w:pPr>
        <w:spacing w:after="0" w:line="240" w:lineRule="auto"/>
        <w:ind w:firstLine="720"/>
        <w:rPr>
          <w:rFonts w:ascii="Times New Roman" w:hAnsi="Times New Roman" w:cs="Times New Roman"/>
          <w:sz w:val="24"/>
        </w:rPr>
      </w:pPr>
      <w:r>
        <w:rPr>
          <w:rFonts w:ascii="Times New Roman" w:hAnsi="Times New Roman" w:cs="Times New Roman"/>
          <w:sz w:val="24"/>
        </w:rPr>
        <w:t>PDE Toolbox solves a PDE with its associated boundary conditions by building a mesh of grid points</w:t>
      </w:r>
      <w:r w:rsidR="006F50BC">
        <w:rPr>
          <w:rFonts w:ascii="Times New Roman" w:hAnsi="Times New Roman" w:cs="Times New Roman"/>
          <w:sz w:val="24"/>
        </w:rPr>
        <w:t xml:space="preserve"> and numerically evaluating the PDE for each mesh point. Although there are many mesh settings that offer some flexibility, the default mesh creation settings suffice for most applications. </w:t>
      </w:r>
      <w:r w:rsidR="0043724C">
        <w:rPr>
          <w:rFonts w:ascii="Times New Roman" w:hAnsi="Times New Roman" w:cs="Times New Roman"/>
          <w:sz w:val="24"/>
        </w:rPr>
        <w:t>To initialize the mesh, select “Initialize Mesh” under the “Mesh” dropdown at the top of the PDE Toolbox main GUI. Alternatively, hit CTRL+I.</w:t>
      </w:r>
    </w:p>
    <w:p w:rsidR="0043724C" w:rsidRDefault="0043724C" w:rsidP="0043724C">
      <w:pPr>
        <w:spacing w:after="0" w:line="240" w:lineRule="auto"/>
        <w:jc w:val="center"/>
        <w:rPr>
          <w:rFonts w:ascii="Times New Roman" w:hAnsi="Times New Roman" w:cs="Times New Roman"/>
          <w:sz w:val="24"/>
        </w:rPr>
      </w:pPr>
    </w:p>
    <w:p w:rsidR="0043724C" w:rsidRDefault="0043724C" w:rsidP="0043724C">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2843420" cy="2216713"/>
            <wp:effectExtent l="19050" t="0" r="0" b="0"/>
            <wp:docPr id="29" name="Picture 28" descr="20-initializem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initializemesh.png"/>
                    <pic:cNvPicPr/>
                  </pic:nvPicPr>
                  <pic:blipFill>
                    <a:blip r:embed="rId28" cstate="print"/>
                    <a:stretch>
                      <a:fillRect/>
                    </a:stretch>
                  </pic:blipFill>
                  <pic:spPr>
                    <a:xfrm>
                      <a:off x="0" y="0"/>
                      <a:ext cx="2845861" cy="2218616"/>
                    </a:xfrm>
                    <a:prstGeom prst="rect">
                      <a:avLst/>
                    </a:prstGeom>
                  </pic:spPr>
                </pic:pic>
              </a:graphicData>
            </a:graphic>
          </wp:inline>
        </w:drawing>
      </w:r>
    </w:p>
    <w:p w:rsidR="0043724C" w:rsidRPr="00505C0A" w:rsidRDefault="0043724C" w:rsidP="0043724C">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21. Initialized mesh.</w:t>
      </w:r>
    </w:p>
    <w:p w:rsidR="0043724C" w:rsidRDefault="0043724C" w:rsidP="0043724C">
      <w:pPr>
        <w:spacing w:after="0" w:line="240" w:lineRule="auto"/>
        <w:jc w:val="center"/>
        <w:rPr>
          <w:rFonts w:ascii="Times New Roman" w:hAnsi="Times New Roman" w:cs="Times New Roman"/>
          <w:sz w:val="24"/>
        </w:rPr>
      </w:pPr>
    </w:p>
    <w:p w:rsidR="0043724C" w:rsidRDefault="0043724C" w:rsidP="0043724C">
      <w:pPr>
        <w:spacing w:after="0" w:line="240" w:lineRule="auto"/>
        <w:ind w:firstLine="720"/>
        <w:rPr>
          <w:rFonts w:ascii="Times New Roman" w:hAnsi="Times New Roman" w:cs="Times New Roman"/>
          <w:sz w:val="24"/>
        </w:rPr>
      </w:pPr>
      <w:r>
        <w:rPr>
          <w:rFonts w:ascii="Times New Roman" w:hAnsi="Times New Roman" w:cs="Times New Roman"/>
          <w:sz w:val="24"/>
        </w:rPr>
        <w:t>The circled info statement at the bottom tells you how many triangles and how many mesh points you have after initialization. However, with only the 190 mesh points shown above, the accuracy of the result is limited—notice how the circle in the middle looks more like an octagon than a circle.</w:t>
      </w:r>
      <w:r w:rsidR="00922ED1">
        <w:rPr>
          <w:rFonts w:ascii="Times New Roman" w:hAnsi="Times New Roman" w:cs="Times New Roman"/>
          <w:sz w:val="24"/>
        </w:rPr>
        <w:t xml:space="preserve"> By selecting “Refine Mesh” under the “Mesh” dropdown or by hitting CTRL+M, </w:t>
      </w:r>
      <w:r w:rsidR="005D32EB">
        <w:rPr>
          <w:rFonts w:ascii="Times New Roman" w:hAnsi="Times New Roman" w:cs="Times New Roman"/>
          <w:sz w:val="24"/>
        </w:rPr>
        <w:t xml:space="preserve">you can increase the number of mesh points before calculation. Refining the mesh twice gives 2752 nodal points </w:t>
      </w:r>
      <w:r w:rsidR="0090557B">
        <w:rPr>
          <w:rFonts w:ascii="Times New Roman" w:hAnsi="Times New Roman" w:cs="Times New Roman"/>
          <w:sz w:val="24"/>
        </w:rPr>
        <w:t xml:space="preserve">and the mesh shown in Figure 22, which has a much more circular center than the original mesh. </w:t>
      </w:r>
    </w:p>
    <w:p w:rsidR="00F8535A" w:rsidRDefault="00F8535A" w:rsidP="0043724C">
      <w:pPr>
        <w:spacing w:after="0" w:line="240" w:lineRule="auto"/>
        <w:ind w:firstLine="720"/>
        <w:rPr>
          <w:rFonts w:ascii="Times New Roman" w:hAnsi="Times New Roman" w:cs="Times New Roman"/>
          <w:sz w:val="24"/>
        </w:rPr>
      </w:pPr>
    </w:p>
    <w:p w:rsidR="00F8535A" w:rsidRDefault="00F8535A" w:rsidP="00F8535A">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3016332" cy="2372139"/>
            <wp:effectExtent l="19050" t="0" r="0" b="0"/>
            <wp:docPr id="30" name="Picture 29" descr="21-refined m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refined mesh.png"/>
                    <pic:cNvPicPr/>
                  </pic:nvPicPr>
                  <pic:blipFill>
                    <a:blip r:embed="rId29" cstate="print"/>
                    <a:stretch>
                      <a:fillRect/>
                    </a:stretch>
                  </pic:blipFill>
                  <pic:spPr>
                    <a:xfrm>
                      <a:off x="0" y="0"/>
                      <a:ext cx="3022075" cy="2376656"/>
                    </a:xfrm>
                    <a:prstGeom prst="rect">
                      <a:avLst/>
                    </a:prstGeom>
                  </pic:spPr>
                </pic:pic>
              </a:graphicData>
            </a:graphic>
          </wp:inline>
        </w:drawing>
      </w:r>
    </w:p>
    <w:p w:rsidR="00F8535A" w:rsidRPr="00505C0A" w:rsidRDefault="00F8535A" w:rsidP="00F8535A">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2</w:t>
      </w:r>
      <w:r w:rsidR="00115919" w:rsidRPr="00505C0A">
        <w:rPr>
          <w:rFonts w:ascii="Times New Roman" w:hAnsi="Times New Roman" w:cs="Times New Roman"/>
          <w:b/>
          <w:sz w:val="24"/>
        </w:rPr>
        <w:t>2. Refined m</w:t>
      </w:r>
      <w:r w:rsidRPr="00505C0A">
        <w:rPr>
          <w:rFonts w:ascii="Times New Roman" w:hAnsi="Times New Roman" w:cs="Times New Roman"/>
          <w:b/>
          <w:sz w:val="24"/>
        </w:rPr>
        <w:t>esh</w:t>
      </w:r>
      <w:r w:rsidR="00115919" w:rsidRPr="00505C0A">
        <w:rPr>
          <w:rFonts w:ascii="Times New Roman" w:hAnsi="Times New Roman" w:cs="Times New Roman"/>
          <w:b/>
          <w:sz w:val="24"/>
        </w:rPr>
        <w:t>.</w:t>
      </w:r>
    </w:p>
    <w:p w:rsidR="00244FD2" w:rsidRDefault="00244FD2" w:rsidP="00F8535A">
      <w:pPr>
        <w:spacing w:after="0" w:line="240" w:lineRule="auto"/>
        <w:jc w:val="center"/>
        <w:rPr>
          <w:rFonts w:ascii="Times New Roman" w:hAnsi="Times New Roman" w:cs="Times New Roman"/>
          <w:sz w:val="24"/>
        </w:rPr>
      </w:pPr>
    </w:p>
    <w:p w:rsidR="00244FD2" w:rsidRDefault="0009541C" w:rsidP="00244FD2">
      <w:pPr>
        <w:spacing w:after="0" w:line="240" w:lineRule="auto"/>
        <w:rPr>
          <w:rFonts w:ascii="Times New Roman" w:hAnsi="Times New Roman" w:cs="Times New Roman"/>
          <w:sz w:val="24"/>
        </w:rPr>
      </w:pPr>
      <w:r>
        <w:rPr>
          <w:rFonts w:ascii="Times New Roman" w:hAnsi="Times New Roman" w:cs="Times New Roman"/>
          <w:noProof/>
          <w:sz w:val="24"/>
        </w:rPr>
        <w:lastRenderedPageBreak/>
        <mc:AlternateContent>
          <mc:Choice Requires="wps">
            <w:drawing>
              <wp:inline distT="0" distB="0" distL="0" distR="0">
                <wp:extent cx="5794375" cy="1600835"/>
                <wp:effectExtent l="165100" t="165100" r="85725" b="90805"/>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3427095"/>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rsidR="00244FD2" w:rsidRDefault="00244FD2" w:rsidP="00244FD2">
                            <w:pPr>
                              <w:spacing w:after="0" w:line="240" w:lineRule="auto"/>
                              <w:rPr>
                                <w:rFonts w:ascii="Times New Roman" w:hAnsi="Times New Roman" w:cs="Times New Roman"/>
                                <w:b/>
                                <w:sz w:val="20"/>
                              </w:rPr>
                            </w:pPr>
                            <w:r>
                              <w:rPr>
                                <w:rFonts w:ascii="Times New Roman" w:hAnsi="Times New Roman" w:cs="Times New Roman"/>
                                <w:b/>
                                <w:sz w:val="20"/>
                              </w:rPr>
                              <w:t>Mesh for Weber’s Disc</w:t>
                            </w:r>
                          </w:p>
                          <w:p w:rsidR="00244FD2" w:rsidRDefault="00244FD2" w:rsidP="00244FD2">
                            <w:pPr>
                              <w:spacing w:after="0" w:line="240" w:lineRule="auto"/>
                              <w:rPr>
                                <w:rFonts w:ascii="Times New Roman" w:hAnsi="Times New Roman" w:cs="Times New Roman"/>
                                <w:b/>
                                <w:sz w:val="20"/>
                              </w:rPr>
                            </w:pPr>
                          </w:p>
                          <w:p w:rsidR="00244FD2" w:rsidRDefault="00E72FE4" w:rsidP="00244FD2">
                            <w:pPr>
                              <w:spacing w:after="0" w:line="240" w:lineRule="auto"/>
                              <w:rPr>
                                <w:rFonts w:ascii="Times New Roman" w:hAnsi="Times New Roman" w:cs="Times New Roman"/>
                                <w:sz w:val="20"/>
                              </w:rPr>
                            </w:pPr>
                            <w:r>
                              <w:rPr>
                                <w:rFonts w:ascii="Times New Roman" w:hAnsi="Times New Roman" w:cs="Times New Roman"/>
                                <w:sz w:val="20"/>
                              </w:rPr>
                              <w:t>The solution for Weber’s Disc is generated by initializing the mesh and refining it five times, which results in 219,009 nodal points. Figure 23 is a zoom in of the mesh.</w:t>
                            </w:r>
                          </w:p>
                          <w:p w:rsidR="00E72FE4" w:rsidRDefault="00E72FE4" w:rsidP="00244FD2">
                            <w:pPr>
                              <w:spacing w:after="0" w:line="240" w:lineRule="auto"/>
                              <w:rPr>
                                <w:rFonts w:ascii="Times New Roman" w:hAnsi="Times New Roman" w:cs="Times New Roman"/>
                                <w:sz w:val="20"/>
                              </w:rPr>
                            </w:pPr>
                          </w:p>
                          <w:p w:rsidR="00E72FE4" w:rsidRDefault="00E72FE4" w:rsidP="00E72FE4">
                            <w:pPr>
                              <w:spacing w:after="0" w:line="240" w:lineRule="auto"/>
                              <w:jc w:val="center"/>
                              <w:rPr>
                                <w:rFonts w:ascii="Times New Roman" w:hAnsi="Times New Roman" w:cs="Times New Roman"/>
                                <w:sz w:val="20"/>
                              </w:rPr>
                            </w:pPr>
                            <w:r>
                              <w:rPr>
                                <w:rFonts w:ascii="Times New Roman" w:hAnsi="Times New Roman" w:cs="Times New Roman"/>
                                <w:noProof/>
                                <w:sz w:val="20"/>
                              </w:rPr>
                              <w:drawing>
                                <wp:inline distT="0" distB="0" distL="0" distR="0">
                                  <wp:extent cx="3625298" cy="2450425"/>
                                  <wp:effectExtent l="19050" t="0" r="0" b="0"/>
                                  <wp:docPr id="31" name="Picture 30" descr="22-webersm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webersmesh.png"/>
                                          <pic:cNvPicPr/>
                                        </pic:nvPicPr>
                                        <pic:blipFill>
                                          <a:blip r:embed="rId30"/>
                                          <a:stretch>
                                            <a:fillRect/>
                                          </a:stretch>
                                        </pic:blipFill>
                                        <pic:spPr>
                                          <a:xfrm>
                                            <a:off x="0" y="0"/>
                                            <a:ext cx="3628181" cy="2452374"/>
                                          </a:xfrm>
                                          <a:prstGeom prst="rect">
                                            <a:avLst/>
                                          </a:prstGeom>
                                        </pic:spPr>
                                      </pic:pic>
                                    </a:graphicData>
                                  </a:graphic>
                                </wp:inline>
                              </w:drawing>
                            </w:r>
                          </w:p>
                          <w:p w:rsidR="00E72FE4" w:rsidRPr="00505C0A" w:rsidRDefault="00E72FE4" w:rsidP="00E72FE4">
                            <w:pPr>
                              <w:spacing w:after="0" w:line="240" w:lineRule="auto"/>
                              <w:jc w:val="center"/>
                              <w:rPr>
                                <w:rFonts w:ascii="Times New Roman" w:hAnsi="Times New Roman" w:cs="Times New Roman"/>
                                <w:b/>
                                <w:sz w:val="20"/>
                              </w:rPr>
                            </w:pPr>
                            <w:r w:rsidRPr="00505C0A">
                              <w:rPr>
                                <w:rFonts w:ascii="Times New Roman" w:hAnsi="Times New Roman" w:cs="Times New Roman"/>
                                <w:b/>
                                <w:sz w:val="20"/>
                              </w:rPr>
                              <w:t>Figure 23. Weber’s Disc refined mesh</w:t>
                            </w:r>
                            <w:r w:rsidR="003A7C65" w:rsidRPr="00505C0A">
                              <w:rPr>
                                <w:rFonts w:ascii="Times New Roman" w:hAnsi="Times New Roman" w:cs="Times New Roman"/>
                                <w:b/>
                                <w:sz w:val="20"/>
                              </w:rPr>
                              <w:t>.</w:t>
                            </w:r>
                          </w:p>
                        </w:txbxContent>
                      </wps:txbx>
                      <wps:bodyPr rot="0" vert="horz" wrap="square" lIns="91440" tIns="45720" rIns="91440" bIns="45720" anchor="t" anchorCtr="0" upright="1">
                        <a:spAutoFit/>
                      </wps:bodyPr>
                    </wps:wsp>
                  </a:graphicData>
                </a:graphic>
              </wp:inline>
            </w:drawing>
          </mc:Choice>
          <mc:Fallback>
            <w:pict>
              <v:shape id="Text Box 4" o:spid="_x0000_s1030" type="#_x0000_t202" style="width:456.25pt;height:126.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">
                <v:shadow on="t" opacity=".5" offset="-6pt,-6pt"/>
                <v:textbox style="mso-fit-shape-to-text:t">
                  <w:txbxContent>
                    <w:p w:rsidR="00244FD2" w:rsidRDefault="00244FD2" w:rsidP="00244FD2">
                      <w:pPr>
                        <w:spacing w:after="0" w:line="240" w:lineRule="auto"/>
                        <w:rPr>
                          <w:rFonts w:ascii="Times New Roman" w:hAnsi="Times New Roman" w:cs="Times New Roman"/>
                          <w:b/>
                          <w:sz w:val="20"/>
                        </w:rPr>
                      </w:pPr>
                      <w:r>
                        <w:rPr>
                          <w:rFonts w:ascii="Times New Roman" w:hAnsi="Times New Roman" w:cs="Times New Roman"/>
                          <w:b/>
                          <w:sz w:val="20"/>
                        </w:rPr>
                        <w:t>Mesh for Weber’s Disc</w:t>
                      </w:r>
                    </w:p>
                    <w:p w:rsidR="00244FD2" w:rsidRDefault="00244FD2" w:rsidP="00244FD2">
                      <w:pPr>
                        <w:spacing w:after="0" w:line="240" w:lineRule="auto"/>
                        <w:rPr>
                          <w:rFonts w:ascii="Times New Roman" w:hAnsi="Times New Roman" w:cs="Times New Roman"/>
                          <w:b/>
                          <w:sz w:val="20"/>
                        </w:rPr>
                      </w:pPr>
                    </w:p>
                    <w:p w:rsidR="00244FD2" w:rsidRDefault="00E72FE4" w:rsidP="00244FD2">
                      <w:pPr>
                        <w:spacing w:after="0" w:line="240" w:lineRule="auto"/>
                        <w:rPr>
                          <w:rFonts w:ascii="Times New Roman" w:hAnsi="Times New Roman" w:cs="Times New Roman"/>
                          <w:sz w:val="20"/>
                        </w:rPr>
                      </w:pPr>
                      <w:r>
                        <w:rPr>
                          <w:rFonts w:ascii="Times New Roman" w:hAnsi="Times New Roman" w:cs="Times New Roman"/>
                          <w:sz w:val="20"/>
                        </w:rPr>
                        <w:t>The solution for Weber’s Disc is generated by initializing the mesh and refining it five times, which results in 219,009 nodal points. Figure 23 is a zoom in of the mesh.</w:t>
                      </w:r>
                    </w:p>
                    <w:p w:rsidR="00E72FE4" w:rsidRDefault="00E72FE4" w:rsidP="00244FD2">
                      <w:pPr>
                        <w:spacing w:after="0" w:line="240" w:lineRule="auto"/>
                        <w:rPr>
                          <w:rFonts w:ascii="Times New Roman" w:hAnsi="Times New Roman" w:cs="Times New Roman"/>
                          <w:sz w:val="20"/>
                        </w:rPr>
                      </w:pPr>
                    </w:p>
                    <w:p w:rsidR="00E72FE4" w:rsidRDefault="00E72FE4" w:rsidP="00E72FE4">
                      <w:pPr>
                        <w:spacing w:after="0" w:line="240" w:lineRule="auto"/>
                        <w:jc w:val="center"/>
                        <w:rPr>
                          <w:rFonts w:ascii="Times New Roman" w:hAnsi="Times New Roman" w:cs="Times New Roman"/>
                          <w:sz w:val="20"/>
                        </w:rPr>
                      </w:pPr>
                      <w:r>
                        <w:rPr>
                          <w:rFonts w:ascii="Times New Roman" w:hAnsi="Times New Roman" w:cs="Times New Roman"/>
                          <w:noProof/>
                          <w:sz w:val="20"/>
                        </w:rPr>
                        <w:drawing>
                          <wp:inline distT="0" distB="0" distL="0" distR="0">
                            <wp:extent cx="3625298" cy="2450425"/>
                            <wp:effectExtent l="19050" t="0" r="0" b="0"/>
                            <wp:docPr id="31" name="Picture 30" descr="22-webersm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webersmesh.png"/>
                                    <pic:cNvPicPr/>
                                  </pic:nvPicPr>
                                  <pic:blipFill>
                                    <a:blip r:embed="rId30"/>
                                    <a:stretch>
                                      <a:fillRect/>
                                    </a:stretch>
                                  </pic:blipFill>
                                  <pic:spPr>
                                    <a:xfrm>
                                      <a:off x="0" y="0"/>
                                      <a:ext cx="3628181" cy="2452374"/>
                                    </a:xfrm>
                                    <a:prstGeom prst="rect">
                                      <a:avLst/>
                                    </a:prstGeom>
                                  </pic:spPr>
                                </pic:pic>
                              </a:graphicData>
                            </a:graphic>
                          </wp:inline>
                        </w:drawing>
                      </w:r>
                    </w:p>
                    <w:p w:rsidR="00E72FE4" w:rsidRPr="00505C0A" w:rsidRDefault="00E72FE4" w:rsidP="00E72FE4">
                      <w:pPr>
                        <w:spacing w:after="0" w:line="240" w:lineRule="auto"/>
                        <w:jc w:val="center"/>
                        <w:rPr>
                          <w:rFonts w:ascii="Times New Roman" w:hAnsi="Times New Roman" w:cs="Times New Roman"/>
                          <w:b/>
                          <w:sz w:val="20"/>
                        </w:rPr>
                      </w:pPr>
                      <w:r w:rsidRPr="00505C0A">
                        <w:rPr>
                          <w:rFonts w:ascii="Times New Roman" w:hAnsi="Times New Roman" w:cs="Times New Roman"/>
                          <w:b/>
                          <w:sz w:val="20"/>
                        </w:rPr>
                        <w:t>Figure 23. Weber’s Disc refined mesh</w:t>
                      </w:r>
                      <w:r w:rsidR="003A7C65" w:rsidRPr="00505C0A">
                        <w:rPr>
                          <w:rFonts w:ascii="Times New Roman" w:hAnsi="Times New Roman" w:cs="Times New Roman"/>
                          <w:b/>
                          <w:sz w:val="20"/>
                        </w:rPr>
                        <w:t>.</w:t>
                      </w:r>
                    </w:p>
                  </w:txbxContent>
                </v:textbox>
                <w10:anchorlock/>
              </v:shape>
            </w:pict>
          </mc:Fallback>
        </mc:AlternateContent>
      </w:r>
    </w:p>
    <w:p w:rsidR="00244FD2" w:rsidRDefault="00244FD2" w:rsidP="00244FD2">
      <w:pPr>
        <w:spacing w:after="0" w:line="240" w:lineRule="auto"/>
        <w:rPr>
          <w:rFonts w:ascii="Times New Roman" w:hAnsi="Times New Roman" w:cs="Times New Roman"/>
          <w:sz w:val="24"/>
        </w:rPr>
      </w:pPr>
    </w:p>
    <w:p w:rsidR="00244FD2" w:rsidRDefault="00244FD2" w:rsidP="00244FD2">
      <w:pPr>
        <w:spacing w:after="0" w:line="240" w:lineRule="auto"/>
        <w:rPr>
          <w:rFonts w:ascii="Times New Roman" w:hAnsi="Times New Roman" w:cs="Times New Roman"/>
          <w:sz w:val="24"/>
        </w:rPr>
      </w:pPr>
    </w:p>
    <w:p w:rsidR="000669D6" w:rsidRDefault="000669D6">
      <w:pPr>
        <w:rPr>
          <w:rFonts w:ascii="Times New Roman" w:hAnsi="Times New Roman" w:cs="Times New Roman"/>
          <w:sz w:val="24"/>
        </w:rPr>
      </w:pPr>
      <w:r>
        <w:rPr>
          <w:rFonts w:ascii="Times New Roman" w:hAnsi="Times New Roman" w:cs="Times New Roman"/>
          <w:sz w:val="24"/>
        </w:rPr>
        <w:br w:type="page"/>
      </w:r>
    </w:p>
    <w:p w:rsidR="000669D6" w:rsidRPr="000669D6" w:rsidRDefault="000669D6" w:rsidP="00244FD2">
      <w:pPr>
        <w:spacing w:after="0" w:line="240" w:lineRule="auto"/>
        <w:rPr>
          <w:rFonts w:ascii="Times New Roman" w:hAnsi="Times New Roman" w:cs="Times New Roman"/>
          <w:b/>
          <w:sz w:val="36"/>
        </w:rPr>
      </w:pPr>
      <w:r w:rsidRPr="000669D6">
        <w:rPr>
          <w:rFonts w:ascii="Times New Roman" w:hAnsi="Times New Roman" w:cs="Times New Roman"/>
          <w:b/>
          <w:sz w:val="36"/>
        </w:rPr>
        <w:lastRenderedPageBreak/>
        <w:t>Solving the PDE</w:t>
      </w:r>
    </w:p>
    <w:p w:rsidR="000669D6" w:rsidRDefault="000669D6" w:rsidP="00244FD2">
      <w:pPr>
        <w:spacing w:after="0" w:line="240" w:lineRule="auto"/>
        <w:rPr>
          <w:rFonts w:ascii="Times New Roman" w:hAnsi="Times New Roman" w:cs="Times New Roman"/>
          <w:sz w:val="24"/>
        </w:rPr>
      </w:pPr>
    </w:p>
    <w:p w:rsidR="000669D6" w:rsidRDefault="00876DAA" w:rsidP="00244FD2">
      <w:pPr>
        <w:spacing w:after="0" w:line="240" w:lineRule="auto"/>
        <w:rPr>
          <w:rFonts w:ascii="Times New Roman" w:hAnsi="Times New Roman" w:cs="Times New Roman"/>
          <w:sz w:val="24"/>
        </w:rPr>
      </w:pPr>
      <w:r>
        <w:rPr>
          <w:rFonts w:ascii="Times New Roman" w:hAnsi="Times New Roman" w:cs="Times New Roman"/>
          <w:sz w:val="24"/>
        </w:rPr>
        <w:tab/>
        <w:t xml:space="preserve">With all the parameters set, PDE Toolbox can solve the problem. Simply hit “Solve PDE” under the “Solve” dropdown at the top of the main GUI toolbar to solve the PDE (alternatively, hit </w:t>
      </w:r>
      <w:r w:rsidRPr="00876DAA">
        <w:rPr>
          <w:rFonts w:ascii="Times New Roman" w:hAnsi="Times New Roman" w:cs="Times New Roman"/>
          <w:b/>
          <w:sz w:val="24"/>
        </w:rPr>
        <w:t>CTRL+E</w:t>
      </w:r>
      <w:r>
        <w:rPr>
          <w:rFonts w:ascii="Times New Roman" w:hAnsi="Times New Roman" w:cs="Times New Roman"/>
          <w:sz w:val="24"/>
        </w:rPr>
        <w:t>).</w:t>
      </w:r>
    </w:p>
    <w:p w:rsidR="00876DAA" w:rsidRDefault="00876DAA" w:rsidP="00244FD2">
      <w:pPr>
        <w:spacing w:after="0" w:line="240" w:lineRule="auto"/>
        <w:rPr>
          <w:rFonts w:ascii="Times New Roman" w:hAnsi="Times New Roman" w:cs="Times New Roman"/>
          <w:sz w:val="24"/>
        </w:rPr>
      </w:pPr>
    </w:p>
    <w:p w:rsidR="00876DAA" w:rsidRDefault="00876DAA" w:rsidP="00876DAA">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3062081" cy="1338200"/>
            <wp:effectExtent l="19050" t="0" r="4969" b="0"/>
            <wp:docPr id="32" name="Picture 31" descr="23-solvep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solvepde.png"/>
                    <pic:cNvPicPr/>
                  </pic:nvPicPr>
                  <pic:blipFill>
                    <a:blip r:embed="rId31" cstate="print"/>
                    <a:stretch>
                      <a:fillRect/>
                    </a:stretch>
                  </pic:blipFill>
                  <pic:spPr>
                    <a:xfrm>
                      <a:off x="0" y="0"/>
                      <a:ext cx="3064254" cy="1339150"/>
                    </a:xfrm>
                    <a:prstGeom prst="rect">
                      <a:avLst/>
                    </a:prstGeom>
                  </pic:spPr>
                </pic:pic>
              </a:graphicData>
            </a:graphic>
          </wp:inline>
        </w:drawing>
      </w:r>
    </w:p>
    <w:p w:rsidR="00876DAA" w:rsidRPr="00505C0A" w:rsidRDefault="00876DAA" w:rsidP="00876DAA">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24. Solve PDE command.</w:t>
      </w:r>
    </w:p>
    <w:p w:rsidR="00BE795F" w:rsidRDefault="00BE795F" w:rsidP="00876DAA">
      <w:pPr>
        <w:spacing w:after="0" w:line="240" w:lineRule="auto"/>
        <w:jc w:val="center"/>
        <w:rPr>
          <w:rFonts w:ascii="Times New Roman" w:hAnsi="Times New Roman" w:cs="Times New Roman"/>
          <w:sz w:val="24"/>
        </w:rPr>
      </w:pPr>
    </w:p>
    <w:p w:rsidR="00BE795F" w:rsidRDefault="00BE795F" w:rsidP="00BE795F">
      <w:pPr>
        <w:spacing w:after="0" w:line="240" w:lineRule="auto"/>
        <w:rPr>
          <w:rFonts w:ascii="Times New Roman" w:hAnsi="Times New Roman" w:cs="Times New Roman"/>
          <w:sz w:val="24"/>
        </w:rPr>
      </w:pPr>
      <w:r>
        <w:rPr>
          <w:rFonts w:ascii="Times New Roman" w:hAnsi="Times New Roman" w:cs="Times New Roman"/>
          <w:sz w:val="24"/>
        </w:rPr>
        <w:t xml:space="preserve">PDE Toolbox will solve the problem and automatically generate a color map of that solution. </w:t>
      </w:r>
    </w:p>
    <w:p w:rsidR="00A055D8" w:rsidRDefault="00A055D8" w:rsidP="00BE795F">
      <w:pPr>
        <w:spacing w:after="0" w:line="240" w:lineRule="auto"/>
        <w:rPr>
          <w:rFonts w:ascii="Times New Roman" w:hAnsi="Times New Roman" w:cs="Times New Roman"/>
          <w:sz w:val="24"/>
        </w:rPr>
      </w:pPr>
    </w:p>
    <w:p w:rsidR="00A055D8" w:rsidRDefault="00A055D8" w:rsidP="00A055D8">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3015698" cy="1932496"/>
            <wp:effectExtent l="19050" t="0" r="0" b="0"/>
            <wp:docPr id="34" name="Picture 33" descr="24-solution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solutionplot.png"/>
                    <pic:cNvPicPr/>
                  </pic:nvPicPr>
                  <pic:blipFill>
                    <a:blip r:embed="rId32" cstate="print"/>
                    <a:stretch>
                      <a:fillRect/>
                    </a:stretch>
                  </pic:blipFill>
                  <pic:spPr>
                    <a:xfrm>
                      <a:off x="0" y="0"/>
                      <a:ext cx="3015278" cy="1932227"/>
                    </a:xfrm>
                    <a:prstGeom prst="rect">
                      <a:avLst/>
                    </a:prstGeom>
                  </pic:spPr>
                </pic:pic>
              </a:graphicData>
            </a:graphic>
          </wp:inline>
        </w:drawing>
      </w:r>
    </w:p>
    <w:p w:rsidR="00A055D8" w:rsidRPr="00505C0A" w:rsidRDefault="00A055D8" w:rsidP="00A055D8">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25. Example solution of PDE Toolbox.</w:t>
      </w:r>
    </w:p>
    <w:p w:rsidR="00A055D8" w:rsidRDefault="00A055D8" w:rsidP="00A055D8">
      <w:pPr>
        <w:spacing w:after="0" w:line="240" w:lineRule="auto"/>
        <w:jc w:val="center"/>
        <w:rPr>
          <w:rFonts w:ascii="Times New Roman" w:hAnsi="Times New Roman" w:cs="Times New Roman"/>
          <w:sz w:val="24"/>
        </w:rPr>
      </w:pPr>
    </w:p>
    <w:p w:rsidR="00A055D8" w:rsidRDefault="0009541C" w:rsidP="00A055D8">
      <w:pPr>
        <w:spacing w:after="0" w:line="240" w:lineRule="auto"/>
        <w:jc w:val="center"/>
        <w:rPr>
          <w:rFonts w:ascii="Times New Roman" w:hAnsi="Times New Roman" w:cs="Times New Roman"/>
          <w:sz w:val="24"/>
        </w:rPr>
      </w:pPr>
      <w:r>
        <w:rPr>
          <w:rFonts w:ascii="Times New Roman" w:hAnsi="Times New Roman" w:cs="Times New Roman"/>
          <w:noProof/>
          <w:sz w:val="24"/>
        </w:rPr>
        <mc:AlternateContent>
          <mc:Choice Requires="wps">
            <w:drawing>
              <wp:inline distT="0" distB="0" distL="0" distR="0">
                <wp:extent cx="5794375" cy="1600835"/>
                <wp:effectExtent l="165100" t="165100" r="85725" b="83820"/>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2646680"/>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rsidR="00A055D8" w:rsidRDefault="00A055D8" w:rsidP="00A055D8">
                            <w:pPr>
                              <w:spacing w:after="0" w:line="240" w:lineRule="auto"/>
                              <w:rPr>
                                <w:rFonts w:ascii="Times New Roman" w:hAnsi="Times New Roman" w:cs="Times New Roman"/>
                                <w:b/>
                                <w:sz w:val="20"/>
                              </w:rPr>
                            </w:pPr>
                            <w:r>
                              <w:rPr>
                                <w:rFonts w:ascii="Times New Roman" w:hAnsi="Times New Roman" w:cs="Times New Roman"/>
                                <w:b/>
                                <w:sz w:val="20"/>
                              </w:rPr>
                              <w:t>Solution for Weber’s Disc</w:t>
                            </w:r>
                          </w:p>
                          <w:p w:rsidR="00A055D8" w:rsidRDefault="00A055D8" w:rsidP="00A055D8">
                            <w:pPr>
                              <w:spacing w:after="0" w:line="240" w:lineRule="auto"/>
                              <w:rPr>
                                <w:rFonts w:ascii="Times New Roman" w:hAnsi="Times New Roman" w:cs="Times New Roman"/>
                                <w:b/>
                                <w:sz w:val="20"/>
                              </w:rPr>
                            </w:pPr>
                          </w:p>
                          <w:p w:rsidR="00A055D8" w:rsidRDefault="00A055D8" w:rsidP="00A055D8">
                            <w:pPr>
                              <w:spacing w:after="0" w:line="240" w:lineRule="auto"/>
                              <w:rPr>
                                <w:rFonts w:ascii="Times New Roman" w:hAnsi="Times New Roman" w:cs="Times New Roman"/>
                                <w:sz w:val="20"/>
                              </w:rPr>
                            </w:pPr>
                            <w:r>
                              <w:rPr>
                                <w:rFonts w:ascii="Times New Roman" w:hAnsi="Times New Roman" w:cs="Times New Roman"/>
                                <w:sz w:val="20"/>
                              </w:rPr>
                              <w:t>PDE Toolbox produces the following plot as the solution to Weber’s Disc.</w:t>
                            </w:r>
                          </w:p>
                          <w:p w:rsidR="00A055D8" w:rsidRDefault="00A055D8" w:rsidP="00A055D8">
                            <w:pPr>
                              <w:spacing w:after="0" w:line="240" w:lineRule="auto"/>
                              <w:rPr>
                                <w:rFonts w:ascii="Times New Roman" w:hAnsi="Times New Roman" w:cs="Times New Roman"/>
                                <w:sz w:val="20"/>
                              </w:rPr>
                            </w:pPr>
                          </w:p>
                          <w:p w:rsidR="00A055D8" w:rsidRDefault="00A055D8" w:rsidP="00A055D8">
                            <w:pPr>
                              <w:spacing w:after="0" w:line="240" w:lineRule="auto"/>
                              <w:jc w:val="center"/>
                              <w:rPr>
                                <w:rFonts w:ascii="Times New Roman" w:hAnsi="Times New Roman" w:cs="Times New Roman"/>
                                <w:sz w:val="20"/>
                              </w:rPr>
                            </w:pPr>
                            <w:r>
                              <w:rPr>
                                <w:rFonts w:ascii="Times New Roman" w:hAnsi="Times New Roman" w:cs="Times New Roman"/>
                                <w:noProof/>
                                <w:sz w:val="20"/>
                              </w:rPr>
                              <w:drawing>
                                <wp:inline distT="0" distB="0" distL="0" distR="0">
                                  <wp:extent cx="2826822" cy="1815548"/>
                                  <wp:effectExtent l="19050" t="0" r="0" b="0"/>
                                  <wp:docPr id="36" name="Picture 35" descr="25-webers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weberssolution.png"/>
                                          <pic:cNvPicPr/>
                                        </pic:nvPicPr>
                                        <pic:blipFill>
                                          <a:blip r:embed="rId33"/>
                                          <a:stretch>
                                            <a:fillRect/>
                                          </a:stretch>
                                        </pic:blipFill>
                                        <pic:spPr>
                                          <a:xfrm>
                                            <a:off x="0" y="0"/>
                                            <a:ext cx="2830653" cy="1818009"/>
                                          </a:xfrm>
                                          <a:prstGeom prst="rect">
                                            <a:avLst/>
                                          </a:prstGeom>
                                        </pic:spPr>
                                      </pic:pic>
                                    </a:graphicData>
                                  </a:graphic>
                                </wp:inline>
                              </w:drawing>
                            </w:r>
                          </w:p>
                          <w:p w:rsidR="00A055D8" w:rsidRPr="00505C0A" w:rsidRDefault="005A3A4C" w:rsidP="00A055D8">
                            <w:pPr>
                              <w:spacing w:after="0" w:line="240" w:lineRule="auto"/>
                              <w:jc w:val="center"/>
                              <w:rPr>
                                <w:rFonts w:ascii="Times New Roman" w:hAnsi="Times New Roman" w:cs="Times New Roman"/>
                                <w:b/>
                                <w:sz w:val="20"/>
                              </w:rPr>
                            </w:pPr>
                            <w:r w:rsidRPr="00505C0A">
                              <w:rPr>
                                <w:rFonts w:ascii="Times New Roman" w:hAnsi="Times New Roman" w:cs="Times New Roman"/>
                                <w:b/>
                                <w:sz w:val="20"/>
                              </w:rPr>
                              <w:t>Figure 26</w:t>
                            </w:r>
                            <w:r w:rsidR="00A055D8" w:rsidRPr="00505C0A">
                              <w:rPr>
                                <w:rFonts w:ascii="Times New Roman" w:hAnsi="Times New Roman" w:cs="Times New Roman"/>
                                <w:b/>
                                <w:sz w:val="20"/>
                              </w:rPr>
                              <w:t xml:space="preserve">. Weber’s Disc </w:t>
                            </w:r>
                            <w:r w:rsidR="003C7C94">
                              <w:rPr>
                                <w:rFonts w:ascii="Times New Roman" w:hAnsi="Times New Roman" w:cs="Times New Roman"/>
                                <w:b/>
                                <w:sz w:val="20"/>
                              </w:rPr>
                              <w:t>solution</w:t>
                            </w:r>
                            <w:r w:rsidR="00A055D8" w:rsidRPr="00505C0A">
                              <w:rPr>
                                <w:rFonts w:ascii="Times New Roman" w:hAnsi="Times New Roman" w:cs="Times New Roman"/>
                                <w:b/>
                                <w:sz w:val="20"/>
                              </w:rPr>
                              <w:t>.</w:t>
                            </w:r>
                          </w:p>
                        </w:txbxContent>
                      </wps:txbx>
                      <wps:bodyPr rot="0" vert="horz" wrap="square" lIns="91440" tIns="45720" rIns="91440" bIns="45720" anchor="t" anchorCtr="0" upright="1">
                        <a:spAutoFit/>
                      </wps:bodyPr>
                    </wps:wsp>
                  </a:graphicData>
                </a:graphic>
              </wp:inline>
            </w:drawing>
          </mc:Choice>
          <mc:Fallback>
            <w:pict>
              <v:shape id="Text Box 3" o:spid="_x0000_s1031" type="#_x0000_t202" style="width:456.25pt;height:126.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">
                <v:shadow on="t" opacity=".5" offset="-6pt,-6pt"/>
                <v:textbox style="mso-fit-shape-to-text:t">
                  <w:txbxContent>
                    <w:p w:rsidR="00A055D8" w:rsidRDefault="00A055D8" w:rsidP="00A055D8">
                      <w:pPr>
                        <w:spacing w:after="0" w:line="240" w:lineRule="auto"/>
                        <w:rPr>
                          <w:rFonts w:ascii="Times New Roman" w:hAnsi="Times New Roman" w:cs="Times New Roman"/>
                          <w:b/>
                          <w:sz w:val="20"/>
                        </w:rPr>
                      </w:pPr>
                      <w:r>
                        <w:rPr>
                          <w:rFonts w:ascii="Times New Roman" w:hAnsi="Times New Roman" w:cs="Times New Roman"/>
                          <w:b/>
                          <w:sz w:val="20"/>
                        </w:rPr>
                        <w:t>Solution for Weber’s Disc</w:t>
                      </w:r>
                    </w:p>
                    <w:p w:rsidR="00A055D8" w:rsidRDefault="00A055D8" w:rsidP="00A055D8">
                      <w:pPr>
                        <w:spacing w:after="0" w:line="240" w:lineRule="auto"/>
                        <w:rPr>
                          <w:rFonts w:ascii="Times New Roman" w:hAnsi="Times New Roman" w:cs="Times New Roman"/>
                          <w:b/>
                          <w:sz w:val="20"/>
                        </w:rPr>
                      </w:pPr>
                    </w:p>
                    <w:p w:rsidR="00A055D8" w:rsidRDefault="00A055D8" w:rsidP="00A055D8">
                      <w:pPr>
                        <w:spacing w:after="0" w:line="240" w:lineRule="auto"/>
                        <w:rPr>
                          <w:rFonts w:ascii="Times New Roman" w:hAnsi="Times New Roman" w:cs="Times New Roman"/>
                          <w:sz w:val="20"/>
                        </w:rPr>
                      </w:pPr>
                      <w:r>
                        <w:rPr>
                          <w:rFonts w:ascii="Times New Roman" w:hAnsi="Times New Roman" w:cs="Times New Roman"/>
                          <w:sz w:val="20"/>
                        </w:rPr>
                        <w:t>PDE Toolbox produces the following plot as the solution to Weber’s Disc.</w:t>
                      </w:r>
                    </w:p>
                    <w:p w:rsidR="00A055D8" w:rsidRDefault="00A055D8" w:rsidP="00A055D8">
                      <w:pPr>
                        <w:spacing w:after="0" w:line="240" w:lineRule="auto"/>
                        <w:rPr>
                          <w:rFonts w:ascii="Times New Roman" w:hAnsi="Times New Roman" w:cs="Times New Roman"/>
                          <w:sz w:val="20"/>
                        </w:rPr>
                      </w:pPr>
                    </w:p>
                    <w:p w:rsidR="00A055D8" w:rsidRDefault="00A055D8" w:rsidP="00A055D8">
                      <w:pPr>
                        <w:spacing w:after="0" w:line="240" w:lineRule="auto"/>
                        <w:jc w:val="center"/>
                        <w:rPr>
                          <w:rFonts w:ascii="Times New Roman" w:hAnsi="Times New Roman" w:cs="Times New Roman"/>
                          <w:sz w:val="20"/>
                        </w:rPr>
                      </w:pPr>
                      <w:r>
                        <w:rPr>
                          <w:rFonts w:ascii="Times New Roman" w:hAnsi="Times New Roman" w:cs="Times New Roman"/>
                          <w:noProof/>
                          <w:sz w:val="20"/>
                        </w:rPr>
                        <w:drawing>
                          <wp:inline distT="0" distB="0" distL="0" distR="0">
                            <wp:extent cx="2826822" cy="1815548"/>
                            <wp:effectExtent l="19050" t="0" r="0" b="0"/>
                            <wp:docPr id="36" name="Picture 35" descr="25-webers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weberssolution.png"/>
                                    <pic:cNvPicPr/>
                                  </pic:nvPicPr>
                                  <pic:blipFill>
                                    <a:blip r:embed="rId33"/>
                                    <a:stretch>
                                      <a:fillRect/>
                                    </a:stretch>
                                  </pic:blipFill>
                                  <pic:spPr>
                                    <a:xfrm>
                                      <a:off x="0" y="0"/>
                                      <a:ext cx="2830653" cy="1818009"/>
                                    </a:xfrm>
                                    <a:prstGeom prst="rect">
                                      <a:avLst/>
                                    </a:prstGeom>
                                  </pic:spPr>
                                </pic:pic>
                              </a:graphicData>
                            </a:graphic>
                          </wp:inline>
                        </w:drawing>
                      </w:r>
                    </w:p>
                    <w:p w:rsidR="00A055D8" w:rsidRPr="00505C0A" w:rsidRDefault="005A3A4C" w:rsidP="00A055D8">
                      <w:pPr>
                        <w:spacing w:after="0" w:line="240" w:lineRule="auto"/>
                        <w:jc w:val="center"/>
                        <w:rPr>
                          <w:rFonts w:ascii="Times New Roman" w:hAnsi="Times New Roman" w:cs="Times New Roman"/>
                          <w:b/>
                          <w:sz w:val="20"/>
                        </w:rPr>
                      </w:pPr>
                      <w:r w:rsidRPr="00505C0A">
                        <w:rPr>
                          <w:rFonts w:ascii="Times New Roman" w:hAnsi="Times New Roman" w:cs="Times New Roman"/>
                          <w:b/>
                          <w:sz w:val="20"/>
                        </w:rPr>
                        <w:t>Figure 26</w:t>
                      </w:r>
                      <w:r w:rsidR="00A055D8" w:rsidRPr="00505C0A">
                        <w:rPr>
                          <w:rFonts w:ascii="Times New Roman" w:hAnsi="Times New Roman" w:cs="Times New Roman"/>
                          <w:b/>
                          <w:sz w:val="20"/>
                        </w:rPr>
                        <w:t xml:space="preserve">. Weber’s Disc </w:t>
                      </w:r>
                      <w:r w:rsidR="003C7C94">
                        <w:rPr>
                          <w:rFonts w:ascii="Times New Roman" w:hAnsi="Times New Roman" w:cs="Times New Roman"/>
                          <w:b/>
                          <w:sz w:val="20"/>
                        </w:rPr>
                        <w:t>solution</w:t>
                      </w:r>
                      <w:r w:rsidR="00A055D8" w:rsidRPr="00505C0A">
                        <w:rPr>
                          <w:rFonts w:ascii="Times New Roman" w:hAnsi="Times New Roman" w:cs="Times New Roman"/>
                          <w:b/>
                          <w:sz w:val="20"/>
                        </w:rPr>
                        <w:t>.</w:t>
                      </w:r>
                    </w:p>
                  </w:txbxContent>
                </v:textbox>
                <w10:anchorlock/>
              </v:shape>
            </w:pict>
          </mc:Fallback>
        </mc:AlternateContent>
      </w:r>
    </w:p>
    <w:p w:rsidR="00C31C22" w:rsidRPr="000F6E02" w:rsidRDefault="00C31C22" w:rsidP="00C31C22">
      <w:pPr>
        <w:spacing w:after="0" w:line="240" w:lineRule="auto"/>
        <w:rPr>
          <w:rFonts w:ascii="Times New Roman" w:hAnsi="Times New Roman" w:cs="Times New Roman"/>
          <w:sz w:val="36"/>
        </w:rPr>
      </w:pPr>
      <w:r w:rsidRPr="000F6E02">
        <w:rPr>
          <w:rFonts w:ascii="Times New Roman" w:hAnsi="Times New Roman" w:cs="Times New Roman"/>
          <w:b/>
          <w:sz w:val="36"/>
        </w:rPr>
        <w:t>Exporting the Solution</w:t>
      </w:r>
    </w:p>
    <w:p w:rsidR="00C31C22" w:rsidRDefault="00C31C22" w:rsidP="00C31C22">
      <w:pPr>
        <w:spacing w:after="0" w:line="240" w:lineRule="auto"/>
        <w:rPr>
          <w:rFonts w:ascii="Times New Roman" w:hAnsi="Times New Roman" w:cs="Times New Roman"/>
          <w:sz w:val="24"/>
        </w:rPr>
      </w:pPr>
    </w:p>
    <w:p w:rsidR="002A031B" w:rsidRDefault="00C31C22" w:rsidP="00C31C22">
      <w:pPr>
        <w:spacing w:after="0" w:line="240" w:lineRule="auto"/>
        <w:rPr>
          <w:rFonts w:ascii="Times New Roman" w:hAnsi="Times New Roman" w:cs="Times New Roman"/>
          <w:sz w:val="24"/>
        </w:rPr>
      </w:pPr>
      <w:r>
        <w:rPr>
          <w:rFonts w:ascii="Times New Roman" w:hAnsi="Times New Roman" w:cs="Times New Roman"/>
          <w:sz w:val="24"/>
        </w:rPr>
        <w:lastRenderedPageBreak/>
        <w:tab/>
      </w:r>
      <w:r w:rsidR="008207DC">
        <w:rPr>
          <w:rFonts w:ascii="Times New Roman" w:hAnsi="Times New Roman" w:cs="Times New Roman"/>
          <w:sz w:val="24"/>
        </w:rPr>
        <w:t xml:space="preserve">Although the graphical solution is helpful, having the numerical values is much more beneficial. </w:t>
      </w:r>
      <w:r w:rsidR="00CF1680">
        <w:rPr>
          <w:rFonts w:ascii="Times New Roman" w:hAnsi="Times New Roman" w:cs="Times New Roman"/>
          <w:sz w:val="24"/>
        </w:rPr>
        <w:t>Exporting this data to the MATLAB workspace could allow for extra plotting flexibility and opens up the opportunity for error analysis.</w:t>
      </w:r>
      <w:r w:rsidR="002A031B">
        <w:rPr>
          <w:rFonts w:ascii="Times New Roman" w:hAnsi="Times New Roman" w:cs="Times New Roman"/>
          <w:sz w:val="24"/>
        </w:rPr>
        <w:t xml:space="preserve"> </w:t>
      </w:r>
    </w:p>
    <w:p w:rsidR="002A031B" w:rsidRDefault="002A031B" w:rsidP="002A031B">
      <w:pPr>
        <w:spacing w:after="0" w:line="240" w:lineRule="auto"/>
        <w:ind w:firstLine="720"/>
        <w:rPr>
          <w:rFonts w:ascii="Times New Roman" w:hAnsi="Times New Roman" w:cs="Times New Roman"/>
          <w:sz w:val="24"/>
        </w:rPr>
      </w:pPr>
      <w:r>
        <w:rPr>
          <w:rFonts w:ascii="Times New Roman" w:hAnsi="Times New Roman" w:cs="Times New Roman"/>
          <w:sz w:val="24"/>
        </w:rPr>
        <w:t xml:space="preserve">So that you only have to do this once, start by clearing your MATLAB Workspace. This can be done by typing </w:t>
      </w:r>
      <w:r>
        <w:rPr>
          <w:rFonts w:ascii="Times New Roman" w:hAnsi="Times New Roman" w:cs="Times New Roman"/>
          <w:b/>
          <w:sz w:val="24"/>
        </w:rPr>
        <w:t>clear</w:t>
      </w:r>
      <w:r>
        <w:rPr>
          <w:rFonts w:ascii="Times New Roman" w:hAnsi="Times New Roman" w:cs="Times New Roman"/>
          <w:sz w:val="24"/>
        </w:rPr>
        <w:t xml:space="preserve"> into the MATLAB original command window. Then go back to PDE Toolbox to begin exporting data.</w:t>
      </w:r>
    </w:p>
    <w:p w:rsidR="002A031B" w:rsidRDefault="002A031B" w:rsidP="002A031B">
      <w:pPr>
        <w:spacing w:after="0" w:line="240" w:lineRule="auto"/>
        <w:ind w:firstLine="720"/>
        <w:rPr>
          <w:rFonts w:ascii="Times New Roman" w:hAnsi="Times New Roman" w:cs="Times New Roman"/>
          <w:sz w:val="24"/>
        </w:rPr>
      </w:pPr>
      <w:r>
        <w:rPr>
          <w:rFonts w:ascii="Times New Roman" w:hAnsi="Times New Roman" w:cs="Times New Roman"/>
          <w:sz w:val="24"/>
        </w:rPr>
        <w:t>First, export the mesh by selecting “Export Mesh” from the “Mesh” dropdown at the top of the PDE Toolbox window. Another window will pop up asking for a name for points, edges, and triangles. The default variables are sufficient, but only points will be needed for most data analysis. Hit OK when ready to export the mesh to the Workspace.</w:t>
      </w:r>
    </w:p>
    <w:p w:rsidR="002A031B" w:rsidRDefault="002A031B" w:rsidP="002A031B">
      <w:pPr>
        <w:spacing w:after="0" w:line="240" w:lineRule="auto"/>
        <w:ind w:firstLine="720"/>
        <w:rPr>
          <w:rFonts w:ascii="Times New Roman" w:hAnsi="Times New Roman" w:cs="Times New Roman"/>
          <w:sz w:val="24"/>
        </w:rPr>
      </w:pPr>
    </w:p>
    <w:p w:rsidR="002A031B" w:rsidRDefault="002A031B" w:rsidP="002A031B">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2174184" cy="860400"/>
            <wp:effectExtent l="19050" t="0" r="0" b="0"/>
            <wp:docPr id="37" name="Picture 36" descr="26-export di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export dialog.png"/>
                    <pic:cNvPicPr/>
                  </pic:nvPicPr>
                  <pic:blipFill>
                    <a:blip r:embed="rId34" cstate="print"/>
                    <a:stretch>
                      <a:fillRect/>
                    </a:stretch>
                  </pic:blipFill>
                  <pic:spPr>
                    <a:xfrm>
                      <a:off x="0" y="0"/>
                      <a:ext cx="2175629" cy="860972"/>
                    </a:xfrm>
                    <a:prstGeom prst="rect">
                      <a:avLst/>
                    </a:prstGeom>
                  </pic:spPr>
                </pic:pic>
              </a:graphicData>
            </a:graphic>
          </wp:inline>
        </w:drawing>
      </w:r>
    </w:p>
    <w:p w:rsidR="002A031B" w:rsidRPr="00505C0A" w:rsidRDefault="002A031B" w:rsidP="002A031B">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27. Export mesh window.</w:t>
      </w:r>
    </w:p>
    <w:p w:rsidR="002A031B" w:rsidRDefault="002A031B" w:rsidP="002A031B">
      <w:pPr>
        <w:spacing w:after="0" w:line="240" w:lineRule="auto"/>
        <w:jc w:val="center"/>
        <w:rPr>
          <w:rFonts w:ascii="Times New Roman" w:hAnsi="Times New Roman" w:cs="Times New Roman"/>
          <w:sz w:val="24"/>
        </w:rPr>
      </w:pPr>
    </w:p>
    <w:p w:rsidR="002A031B" w:rsidRDefault="002A031B" w:rsidP="002A031B">
      <w:pPr>
        <w:spacing w:after="0" w:line="240" w:lineRule="auto"/>
        <w:rPr>
          <w:rFonts w:ascii="Times New Roman" w:hAnsi="Times New Roman" w:cs="Times New Roman"/>
          <w:sz w:val="24"/>
        </w:rPr>
      </w:pPr>
      <w:r>
        <w:rPr>
          <w:rFonts w:ascii="Times New Roman" w:hAnsi="Times New Roman" w:cs="Times New Roman"/>
          <w:sz w:val="24"/>
        </w:rPr>
        <w:tab/>
        <w:t>Similarly, export the actual solution by selecting “Export Solution…” from the “Solve” dropdown at the top of the PDE Toolbox window.</w:t>
      </w:r>
      <w:r w:rsidR="005B4867">
        <w:rPr>
          <w:rFonts w:ascii="Times New Roman" w:hAnsi="Times New Roman" w:cs="Times New Roman"/>
          <w:sz w:val="24"/>
        </w:rPr>
        <w:t xml:space="preserve"> The default ‘u’ variable is also sufficient, so hit OK when ready.</w:t>
      </w:r>
    </w:p>
    <w:p w:rsidR="005B4867" w:rsidRDefault="005B4867" w:rsidP="002A031B">
      <w:pPr>
        <w:spacing w:after="0" w:line="240" w:lineRule="auto"/>
        <w:rPr>
          <w:rFonts w:ascii="Times New Roman" w:hAnsi="Times New Roman" w:cs="Times New Roman"/>
          <w:sz w:val="24"/>
        </w:rPr>
      </w:pPr>
    </w:p>
    <w:p w:rsidR="005B4867" w:rsidRDefault="005B4867" w:rsidP="005B4867">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2200689" cy="874032"/>
            <wp:effectExtent l="19050" t="0" r="9111" b="0"/>
            <wp:docPr id="38" name="Picture 37" descr="27-export solution di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export solution dialog.png"/>
                    <pic:cNvPicPr/>
                  </pic:nvPicPr>
                  <pic:blipFill>
                    <a:blip r:embed="rId35" cstate="print"/>
                    <a:stretch>
                      <a:fillRect/>
                    </a:stretch>
                  </pic:blipFill>
                  <pic:spPr>
                    <a:xfrm>
                      <a:off x="0" y="0"/>
                      <a:ext cx="2201895" cy="874511"/>
                    </a:xfrm>
                    <a:prstGeom prst="rect">
                      <a:avLst/>
                    </a:prstGeom>
                  </pic:spPr>
                </pic:pic>
              </a:graphicData>
            </a:graphic>
          </wp:inline>
        </w:drawing>
      </w:r>
    </w:p>
    <w:p w:rsidR="005B4867" w:rsidRPr="00505C0A" w:rsidRDefault="005B4867" w:rsidP="005B4867">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28. Export solution window.</w:t>
      </w:r>
    </w:p>
    <w:p w:rsidR="002A031B" w:rsidRDefault="002A031B" w:rsidP="002A031B">
      <w:pPr>
        <w:spacing w:after="0" w:line="240" w:lineRule="auto"/>
        <w:rPr>
          <w:rFonts w:ascii="Times New Roman" w:hAnsi="Times New Roman" w:cs="Times New Roman"/>
          <w:sz w:val="24"/>
        </w:rPr>
      </w:pPr>
    </w:p>
    <w:p w:rsidR="005B4867" w:rsidRDefault="002A031B" w:rsidP="009248A9">
      <w:pPr>
        <w:spacing w:after="0" w:line="240" w:lineRule="auto"/>
        <w:ind w:firstLine="720"/>
        <w:rPr>
          <w:rFonts w:ascii="Times New Roman" w:hAnsi="Times New Roman" w:cs="Times New Roman"/>
          <w:sz w:val="24"/>
        </w:rPr>
      </w:pPr>
      <w:r>
        <w:rPr>
          <w:rFonts w:ascii="Times New Roman" w:hAnsi="Times New Roman" w:cs="Times New Roman"/>
          <w:sz w:val="24"/>
        </w:rPr>
        <w:t>The variable ‘p’</w:t>
      </w:r>
      <w:r w:rsidR="009248A9">
        <w:rPr>
          <w:rFonts w:ascii="Times New Roman" w:hAnsi="Times New Roman" w:cs="Times New Roman"/>
          <w:sz w:val="24"/>
        </w:rPr>
        <w:t xml:space="preserve"> is a matrix with</w:t>
      </w:r>
      <w:r>
        <w:rPr>
          <w:rFonts w:ascii="Times New Roman" w:hAnsi="Times New Roman" w:cs="Times New Roman"/>
          <w:sz w:val="24"/>
        </w:rPr>
        <w:t xml:space="preserve"> two rows. The first row represents the ‘x’ values while the second row represents the ‘y’ values.</w:t>
      </w:r>
      <w:r w:rsidR="005B4867">
        <w:rPr>
          <w:rFonts w:ascii="Times New Roman" w:hAnsi="Times New Roman" w:cs="Times New Roman"/>
          <w:sz w:val="24"/>
        </w:rPr>
        <w:t xml:space="preserve"> To pull off the ‘x’ values, use x= p(1,:). To pull off the ‘y’ values, use y=p(2,:).</w:t>
      </w:r>
      <w:r w:rsidR="009248A9">
        <w:rPr>
          <w:rFonts w:ascii="Times New Roman" w:hAnsi="Times New Roman" w:cs="Times New Roman"/>
          <w:sz w:val="24"/>
        </w:rPr>
        <w:t xml:space="preserve"> The variable ‘u’ is a single row variable with its values split across columns. These values corr</w:t>
      </w:r>
      <w:r w:rsidR="00F77648">
        <w:rPr>
          <w:rFonts w:ascii="Times New Roman" w:hAnsi="Times New Roman" w:cs="Times New Roman"/>
          <w:sz w:val="24"/>
        </w:rPr>
        <w:t>espond to values from the nodal points and can be manipulated as such.</w:t>
      </w:r>
      <w:r w:rsidR="009248A9">
        <w:rPr>
          <w:rFonts w:ascii="Times New Roman" w:hAnsi="Times New Roman" w:cs="Times New Roman"/>
          <w:sz w:val="24"/>
        </w:rPr>
        <w:t xml:space="preserve"> </w:t>
      </w:r>
    </w:p>
    <w:p w:rsidR="00F77648" w:rsidRDefault="00F77648" w:rsidP="009248A9">
      <w:pPr>
        <w:spacing w:after="0" w:line="240" w:lineRule="auto"/>
        <w:ind w:firstLine="720"/>
        <w:rPr>
          <w:rFonts w:ascii="Times New Roman" w:hAnsi="Times New Roman" w:cs="Times New Roman"/>
          <w:sz w:val="24"/>
        </w:rPr>
      </w:pPr>
      <w:r>
        <w:rPr>
          <w:rFonts w:ascii="Times New Roman" w:hAnsi="Times New Roman" w:cs="Times New Roman"/>
          <w:sz w:val="24"/>
        </w:rPr>
        <w:t>After everything is exporting, it’s recommended that you save this wo</w:t>
      </w:r>
      <w:r w:rsidR="00186170">
        <w:rPr>
          <w:rFonts w:ascii="Times New Roman" w:hAnsi="Times New Roman" w:cs="Times New Roman"/>
          <w:sz w:val="24"/>
        </w:rPr>
        <w:t xml:space="preserve">rkspace as is with the command </w:t>
      </w:r>
      <w:r w:rsidR="00186170" w:rsidRPr="00186170">
        <w:rPr>
          <w:rFonts w:ascii="Times New Roman" w:hAnsi="Times New Roman" w:cs="Times New Roman"/>
          <w:b/>
          <w:sz w:val="24"/>
        </w:rPr>
        <w:t>save nameOfSave</w:t>
      </w:r>
      <w:r>
        <w:rPr>
          <w:rFonts w:ascii="Times New Roman" w:hAnsi="Times New Roman" w:cs="Times New Roman"/>
          <w:sz w:val="24"/>
        </w:rPr>
        <w:t>. The workspace can late</w:t>
      </w:r>
      <w:r w:rsidR="00186170">
        <w:rPr>
          <w:rFonts w:ascii="Times New Roman" w:hAnsi="Times New Roman" w:cs="Times New Roman"/>
          <w:sz w:val="24"/>
        </w:rPr>
        <w:t xml:space="preserve">r be restored with the command </w:t>
      </w:r>
      <w:r w:rsidR="00186170" w:rsidRPr="00186170">
        <w:rPr>
          <w:rFonts w:ascii="Times New Roman" w:hAnsi="Times New Roman" w:cs="Times New Roman"/>
          <w:b/>
          <w:sz w:val="24"/>
        </w:rPr>
        <w:t>load nameOfSave</w:t>
      </w:r>
      <w:r>
        <w:rPr>
          <w:rFonts w:ascii="Times New Roman" w:hAnsi="Times New Roman" w:cs="Times New Roman"/>
          <w:sz w:val="24"/>
        </w:rPr>
        <w:t>.</w:t>
      </w:r>
    </w:p>
    <w:p w:rsidR="00F77648" w:rsidRDefault="00F77648" w:rsidP="000F6E02">
      <w:pPr>
        <w:spacing w:after="0" w:line="240" w:lineRule="auto"/>
        <w:rPr>
          <w:rFonts w:ascii="Times New Roman" w:hAnsi="Times New Roman" w:cs="Times New Roman"/>
          <w:sz w:val="24"/>
        </w:rPr>
      </w:pPr>
    </w:p>
    <w:p w:rsidR="00F77648" w:rsidRDefault="0009541C" w:rsidP="00F77648">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inline distT="0" distB="0" distL="0" distR="0">
                <wp:extent cx="5794375" cy="1600835"/>
                <wp:effectExtent l="165100" t="163195" r="85725" b="8509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831215"/>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rsidR="00F77648" w:rsidRDefault="00F77648" w:rsidP="00F77648">
                            <w:pPr>
                              <w:spacing w:after="0" w:line="240" w:lineRule="auto"/>
                              <w:rPr>
                                <w:rFonts w:ascii="Times New Roman" w:hAnsi="Times New Roman" w:cs="Times New Roman"/>
                                <w:b/>
                                <w:sz w:val="20"/>
                              </w:rPr>
                            </w:pPr>
                            <w:r>
                              <w:rPr>
                                <w:rFonts w:ascii="Times New Roman" w:hAnsi="Times New Roman" w:cs="Times New Roman"/>
                                <w:b/>
                                <w:sz w:val="20"/>
                              </w:rPr>
                              <w:t>Exporting Weber’s Disc</w:t>
                            </w:r>
                          </w:p>
                          <w:p w:rsidR="00F77648" w:rsidRDefault="00F77648" w:rsidP="00F77648">
                            <w:pPr>
                              <w:spacing w:after="0" w:line="240" w:lineRule="auto"/>
                              <w:rPr>
                                <w:rFonts w:ascii="Times New Roman" w:hAnsi="Times New Roman" w:cs="Times New Roman"/>
                                <w:b/>
                                <w:sz w:val="20"/>
                              </w:rPr>
                            </w:pPr>
                          </w:p>
                          <w:p w:rsidR="00F77648" w:rsidRDefault="00F77648" w:rsidP="00F77648">
                            <w:pPr>
                              <w:spacing w:after="0" w:line="240" w:lineRule="auto"/>
                              <w:rPr>
                                <w:rFonts w:ascii="Times New Roman" w:hAnsi="Times New Roman" w:cs="Times New Roman"/>
                                <w:sz w:val="20"/>
                              </w:rPr>
                            </w:pPr>
                            <w:r>
                              <w:rPr>
                                <w:rFonts w:ascii="Times New Roman" w:hAnsi="Times New Roman" w:cs="Times New Roman"/>
                                <w:sz w:val="20"/>
                              </w:rPr>
                              <w:t xml:space="preserve">The procedure for exporting the Weber’s Disc solution follows the same general procedure outlined above. </w:t>
                            </w:r>
                            <w:r w:rsidR="00D41239">
                              <w:rPr>
                                <w:rFonts w:ascii="Times New Roman" w:hAnsi="Times New Roman" w:cs="Times New Roman"/>
                                <w:sz w:val="20"/>
                              </w:rPr>
                              <w:t xml:space="preserve">As a reminder though, the ‘x’ from the solution corresponds to ‘r’ and the ‘y’ from the solution corresponds to ‘z’ in this particular problem. </w:t>
                            </w:r>
                          </w:p>
                        </w:txbxContent>
                      </wps:txbx>
                      <wps:bodyPr rot="0" vert="horz" wrap="square" lIns="91440" tIns="45720" rIns="91440" bIns="45720" anchor="t" anchorCtr="0" upright="1">
                        <a:spAutoFit/>
                      </wps:bodyPr>
                    </wps:wsp>
                  </a:graphicData>
                </a:graphic>
              </wp:inline>
            </w:drawing>
          </mc:Choice>
          <mc:Fallback>
            <w:pict>
              <v:shape id="Text Box 2" o:spid="_x0000_s1032" type="#_x0000_t202" style="width:456.25pt;height:126.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">
                <v:shadow on="t" opacity=".5" offset="-6pt,-6pt"/>
                <v:textbox style="mso-fit-shape-to-text:t">
                  <w:txbxContent>
                    <w:p w:rsidR="00F77648" w:rsidRDefault="00F77648" w:rsidP="00F77648">
                      <w:pPr>
                        <w:spacing w:after="0" w:line="240" w:lineRule="auto"/>
                        <w:rPr>
                          <w:rFonts w:ascii="Times New Roman" w:hAnsi="Times New Roman" w:cs="Times New Roman"/>
                          <w:b/>
                          <w:sz w:val="20"/>
                        </w:rPr>
                      </w:pPr>
                      <w:r>
                        <w:rPr>
                          <w:rFonts w:ascii="Times New Roman" w:hAnsi="Times New Roman" w:cs="Times New Roman"/>
                          <w:b/>
                          <w:sz w:val="20"/>
                        </w:rPr>
                        <w:t>Exporting Weber’s Disc</w:t>
                      </w:r>
                    </w:p>
                    <w:p w:rsidR="00F77648" w:rsidRDefault="00F77648" w:rsidP="00F77648">
                      <w:pPr>
                        <w:spacing w:after="0" w:line="240" w:lineRule="auto"/>
                        <w:rPr>
                          <w:rFonts w:ascii="Times New Roman" w:hAnsi="Times New Roman" w:cs="Times New Roman"/>
                          <w:b/>
                          <w:sz w:val="20"/>
                        </w:rPr>
                      </w:pPr>
                    </w:p>
                    <w:p w:rsidR="00F77648" w:rsidRDefault="00F77648" w:rsidP="00F77648">
                      <w:pPr>
                        <w:spacing w:after="0" w:line="240" w:lineRule="auto"/>
                        <w:rPr>
                          <w:rFonts w:ascii="Times New Roman" w:hAnsi="Times New Roman" w:cs="Times New Roman"/>
                          <w:sz w:val="20"/>
                        </w:rPr>
                      </w:pPr>
                      <w:r>
                        <w:rPr>
                          <w:rFonts w:ascii="Times New Roman" w:hAnsi="Times New Roman" w:cs="Times New Roman"/>
                          <w:sz w:val="20"/>
                        </w:rPr>
                        <w:t xml:space="preserve">The procedure for exporting the Weber’s Disc solution follows the same general procedure outlined above. </w:t>
                      </w:r>
                      <w:r w:rsidR="00D41239">
                        <w:rPr>
                          <w:rFonts w:ascii="Times New Roman" w:hAnsi="Times New Roman" w:cs="Times New Roman"/>
                          <w:sz w:val="20"/>
                        </w:rPr>
                        <w:t xml:space="preserve">As a reminder though, the ‘x’ from the solution corresponds to ‘r’ and the ‘y’ from the solution corresponds to ‘z’ in this particular problem. </w:t>
                      </w:r>
                    </w:p>
                  </w:txbxContent>
                </v:textbox>
                <w10:anchorlock/>
              </v:shape>
            </w:pict>
          </mc:Fallback>
        </mc:AlternateContent>
      </w:r>
    </w:p>
    <w:p w:rsidR="007A0776" w:rsidRDefault="007A0776" w:rsidP="00F77648">
      <w:pPr>
        <w:spacing w:after="0" w:line="240" w:lineRule="auto"/>
        <w:rPr>
          <w:rFonts w:ascii="Times New Roman" w:hAnsi="Times New Roman" w:cs="Times New Roman"/>
          <w:sz w:val="24"/>
        </w:rPr>
      </w:pPr>
    </w:p>
    <w:p w:rsidR="007A0776" w:rsidRDefault="003A5C2E" w:rsidP="00F77648">
      <w:pPr>
        <w:spacing w:after="0" w:line="240" w:lineRule="auto"/>
        <w:rPr>
          <w:rFonts w:ascii="Times New Roman" w:hAnsi="Times New Roman" w:cs="Times New Roman"/>
          <w:sz w:val="36"/>
        </w:rPr>
      </w:pPr>
      <w:r>
        <w:rPr>
          <w:rFonts w:ascii="Times New Roman" w:hAnsi="Times New Roman" w:cs="Times New Roman"/>
          <w:b/>
          <w:sz w:val="36"/>
        </w:rPr>
        <w:t>Round Drop Geometry &amp; Other Boundary Conditions</w:t>
      </w:r>
    </w:p>
    <w:p w:rsidR="007A0776" w:rsidRDefault="007A0776" w:rsidP="00F77648">
      <w:pPr>
        <w:spacing w:after="0" w:line="240" w:lineRule="auto"/>
        <w:rPr>
          <w:rFonts w:ascii="Times New Roman" w:hAnsi="Times New Roman" w:cs="Times New Roman"/>
          <w:sz w:val="24"/>
        </w:rPr>
      </w:pPr>
    </w:p>
    <w:p w:rsidR="003A5C2E" w:rsidRDefault="003A5C2E" w:rsidP="003A5C2E">
      <w:pPr>
        <w:spacing w:after="0" w:line="240" w:lineRule="auto"/>
        <w:rPr>
          <w:rFonts w:ascii="Times New Roman" w:hAnsi="Times New Roman" w:cs="Times New Roman"/>
          <w:sz w:val="24"/>
        </w:rPr>
      </w:pPr>
      <w:r>
        <w:rPr>
          <w:rFonts w:ascii="Times New Roman" w:hAnsi="Times New Roman" w:cs="Times New Roman"/>
          <w:sz w:val="24"/>
        </w:rPr>
        <w:tab/>
        <w:t xml:space="preserve">Weber’s Disc can be adapted to other research problems. Dr. Kelly-Zion is currently studying the </w:t>
      </w:r>
      <w:r w:rsidR="003E1B22">
        <w:rPr>
          <w:rFonts w:ascii="Times New Roman" w:hAnsi="Times New Roman" w:cs="Times New Roman"/>
          <w:sz w:val="24"/>
        </w:rPr>
        <w:t>rate of evaporation of a drop to the air around in. In this problem, the drop can be modeled as a flat cylindrical disc, similar to Weber’s Disc. However, the boundary conditions change because the concentration on the disc itself is C</w:t>
      </w:r>
      <w:r w:rsidR="003E1B22">
        <w:rPr>
          <w:rFonts w:ascii="Times New Roman" w:hAnsi="Times New Roman" w:cs="Times New Roman"/>
          <w:sz w:val="24"/>
        </w:rPr>
        <w:softHyphen/>
      </w:r>
      <w:r w:rsidR="003E1B22">
        <w:rPr>
          <w:rFonts w:ascii="Times New Roman" w:hAnsi="Times New Roman" w:cs="Times New Roman"/>
          <w:sz w:val="24"/>
          <w:vertAlign w:val="subscript"/>
        </w:rPr>
        <w:t>o</w:t>
      </w:r>
      <w:r w:rsidR="003E1B22">
        <w:rPr>
          <w:rFonts w:ascii="Times New Roman" w:hAnsi="Times New Roman" w:cs="Times New Roman"/>
          <w:sz w:val="24"/>
        </w:rPr>
        <w:t xml:space="preserve"> while the con</w:t>
      </w:r>
      <w:r w:rsidR="0042141F">
        <w:rPr>
          <w:rFonts w:ascii="Times New Roman" w:hAnsi="Times New Roman" w:cs="Times New Roman"/>
          <w:sz w:val="24"/>
        </w:rPr>
        <w:t xml:space="preserve">centration at infinity is zero. The exact solution from Weber’s Disc applies when transformed appropriately for the new boundary conditions. The old geometry </w:t>
      </w:r>
      <w:r w:rsidR="00AC6D3A">
        <w:rPr>
          <w:rFonts w:ascii="Times New Roman" w:hAnsi="Times New Roman" w:cs="Times New Roman"/>
          <w:sz w:val="24"/>
        </w:rPr>
        <w:t xml:space="preserve">and PDE </w:t>
      </w:r>
      <w:r w:rsidR="0042141F">
        <w:rPr>
          <w:rFonts w:ascii="Times New Roman" w:hAnsi="Times New Roman" w:cs="Times New Roman"/>
          <w:sz w:val="24"/>
        </w:rPr>
        <w:t xml:space="preserve">works, but the new </w:t>
      </w:r>
      <w:r w:rsidR="000E49D3">
        <w:rPr>
          <w:rFonts w:ascii="Times New Roman" w:hAnsi="Times New Roman" w:cs="Times New Roman"/>
          <w:sz w:val="24"/>
        </w:rPr>
        <w:t xml:space="preserve">boundary </w:t>
      </w:r>
      <w:r w:rsidR="0042141F">
        <w:rPr>
          <w:rFonts w:ascii="Times New Roman" w:hAnsi="Times New Roman" w:cs="Times New Roman"/>
          <w:sz w:val="24"/>
        </w:rPr>
        <w:t>conditions are defined in Figure 29.</w:t>
      </w:r>
    </w:p>
    <w:p w:rsidR="0042141F" w:rsidRDefault="0042141F" w:rsidP="003A5C2E">
      <w:pPr>
        <w:spacing w:after="0" w:line="240" w:lineRule="auto"/>
        <w:rPr>
          <w:rFonts w:ascii="Times New Roman" w:hAnsi="Times New Roman" w:cs="Times New Roman"/>
          <w:sz w:val="24"/>
        </w:rPr>
      </w:pPr>
    </w:p>
    <w:p w:rsidR="0042141F" w:rsidRDefault="0042141F" w:rsidP="0042141F">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3342863" cy="2312504"/>
            <wp:effectExtent l="19050" t="0" r="0" b="0"/>
            <wp:docPr id="10" name="Picture 9" descr="28-newbou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newboundary.png"/>
                    <pic:cNvPicPr/>
                  </pic:nvPicPr>
                  <pic:blipFill>
                    <a:blip r:embed="rId36" cstate="print"/>
                    <a:stretch>
                      <a:fillRect/>
                    </a:stretch>
                  </pic:blipFill>
                  <pic:spPr>
                    <a:xfrm>
                      <a:off x="0" y="0"/>
                      <a:ext cx="3342397" cy="2312182"/>
                    </a:xfrm>
                    <a:prstGeom prst="rect">
                      <a:avLst/>
                    </a:prstGeom>
                  </pic:spPr>
                </pic:pic>
              </a:graphicData>
            </a:graphic>
          </wp:inline>
        </w:drawing>
      </w:r>
    </w:p>
    <w:p w:rsidR="0042141F" w:rsidRPr="00505C0A" w:rsidRDefault="0042141F" w:rsidP="0042141F">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29. New boundary conditions.</w:t>
      </w:r>
    </w:p>
    <w:p w:rsidR="00FA0AB6" w:rsidRDefault="00FA0AB6" w:rsidP="0042141F">
      <w:pPr>
        <w:spacing w:after="0" w:line="240" w:lineRule="auto"/>
        <w:jc w:val="center"/>
        <w:rPr>
          <w:rFonts w:ascii="Times New Roman" w:hAnsi="Times New Roman" w:cs="Times New Roman"/>
          <w:sz w:val="24"/>
        </w:rPr>
      </w:pPr>
    </w:p>
    <w:p w:rsidR="000D56E7" w:rsidRDefault="000D56E7" w:rsidP="00FA0AB6">
      <w:pPr>
        <w:spacing w:after="0" w:line="240" w:lineRule="auto"/>
        <w:jc w:val="both"/>
        <w:rPr>
          <w:rFonts w:ascii="Times New Roman" w:hAnsi="Times New Roman" w:cs="Times New Roman"/>
          <w:sz w:val="24"/>
        </w:rPr>
      </w:pPr>
      <w:r>
        <w:rPr>
          <w:rFonts w:ascii="Times New Roman" w:hAnsi="Times New Roman" w:cs="Times New Roman"/>
          <w:sz w:val="24"/>
        </w:rPr>
        <w:t>These conditions can produce a solution</w:t>
      </w:r>
      <w:r w:rsidR="009346AC">
        <w:rPr>
          <w:rFonts w:ascii="Times New Roman" w:hAnsi="Times New Roman" w:cs="Times New Roman"/>
          <w:sz w:val="24"/>
        </w:rPr>
        <w:t>, and you still have</w:t>
      </w:r>
      <w:r>
        <w:rPr>
          <w:rFonts w:ascii="Times New Roman" w:hAnsi="Times New Roman" w:cs="Times New Roman"/>
          <w:sz w:val="24"/>
        </w:rPr>
        <w:t xml:space="preserve"> an exact solution to check against.</w:t>
      </w:r>
    </w:p>
    <w:p w:rsidR="000D56E7" w:rsidRDefault="00FA0AB6" w:rsidP="00FA0AB6">
      <w:pPr>
        <w:spacing w:after="0" w:line="240" w:lineRule="auto"/>
        <w:jc w:val="both"/>
        <w:rPr>
          <w:rFonts w:ascii="Times New Roman" w:hAnsi="Times New Roman" w:cs="Times New Roman"/>
          <w:sz w:val="24"/>
        </w:rPr>
      </w:pPr>
      <w:r>
        <w:rPr>
          <w:rFonts w:ascii="Times New Roman" w:hAnsi="Times New Roman" w:cs="Times New Roman"/>
          <w:sz w:val="24"/>
        </w:rPr>
        <w:tab/>
      </w:r>
      <w:r w:rsidR="000D56E7">
        <w:rPr>
          <w:rFonts w:ascii="Times New Roman" w:hAnsi="Times New Roman" w:cs="Times New Roman"/>
          <w:sz w:val="24"/>
        </w:rPr>
        <w:t>Next, t</w:t>
      </w:r>
      <w:r>
        <w:rPr>
          <w:rFonts w:ascii="Times New Roman" w:hAnsi="Times New Roman" w:cs="Times New Roman"/>
          <w:sz w:val="24"/>
        </w:rPr>
        <w:t xml:space="preserve">o make the approximation more realistic, the drop </w:t>
      </w:r>
      <w:r w:rsidR="00EE0A69">
        <w:rPr>
          <w:rFonts w:ascii="Times New Roman" w:hAnsi="Times New Roman" w:cs="Times New Roman"/>
          <w:sz w:val="24"/>
        </w:rPr>
        <w:t>is no longer considered flat</w:t>
      </w:r>
      <w:r>
        <w:rPr>
          <w:rFonts w:ascii="Times New Roman" w:hAnsi="Times New Roman" w:cs="Times New Roman"/>
          <w:sz w:val="24"/>
        </w:rPr>
        <w:t xml:space="preserve">. Although it would not be perfectly round either, a circular shape is chosen for demonstrative purposes here. </w:t>
      </w:r>
      <w:r w:rsidR="000D56E7">
        <w:rPr>
          <w:rFonts w:ascii="Times New Roman" w:hAnsi="Times New Roman" w:cs="Times New Roman"/>
          <w:sz w:val="24"/>
        </w:rPr>
        <w:t>Thus, the drop is assumed to have a radius</w:t>
      </w:r>
      <w:r w:rsidR="00B5015D">
        <w:rPr>
          <w:rFonts w:ascii="Times New Roman" w:hAnsi="Times New Roman" w:cs="Times New Roman"/>
          <w:sz w:val="24"/>
        </w:rPr>
        <w:t xml:space="preserve"> of ‘1’ and be circular. A zoom-</w:t>
      </w:r>
      <w:r w:rsidR="000D56E7">
        <w:rPr>
          <w:rFonts w:ascii="Times New Roman" w:hAnsi="Times New Roman" w:cs="Times New Roman"/>
          <w:sz w:val="24"/>
        </w:rPr>
        <w:t>in</w:t>
      </w:r>
      <w:r w:rsidR="00B5015D">
        <w:rPr>
          <w:rFonts w:ascii="Times New Roman" w:hAnsi="Times New Roman" w:cs="Times New Roman"/>
          <w:sz w:val="24"/>
        </w:rPr>
        <w:t xml:space="preserve"> of the</w:t>
      </w:r>
      <w:r w:rsidR="000D56E7">
        <w:rPr>
          <w:rFonts w:ascii="Times New Roman" w:hAnsi="Times New Roman" w:cs="Times New Roman"/>
          <w:sz w:val="24"/>
        </w:rPr>
        <w:t xml:space="preserve"> geometry, essentially a circle subtracted from a square, is shown in Figure 30. </w:t>
      </w:r>
    </w:p>
    <w:p w:rsidR="000D56E7" w:rsidRDefault="000D56E7" w:rsidP="00FA0AB6">
      <w:pPr>
        <w:spacing w:after="0" w:line="240" w:lineRule="auto"/>
        <w:jc w:val="both"/>
        <w:rPr>
          <w:rFonts w:ascii="Times New Roman" w:hAnsi="Times New Roman" w:cs="Times New Roman"/>
          <w:sz w:val="24"/>
        </w:rPr>
      </w:pPr>
    </w:p>
    <w:p w:rsidR="000D56E7" w:rsidRDefault="000D56E7" w:rsidP="000D56E7">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3303832" cy="2239617"/>
            <wp:effectExtent l="19050" t="0" r="0" b="0"/>
            <wp:docPr id="15" name="Picture 14" descr="29-zoominroundd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zoominrounddrop.png"/>
                    <pic:cNvPicPr/>
                  </pic:nvPicPr>
                  <pic:blipFill>
                    <a:blip r:embed="rId37" cstate="print"/>
                    <a:stretch>
                      <a:fillRect/>
                    </a:stretch>
                  </pic:blipFill>
                  <pic:spPr>
                    <a:xfrm>
                      <a:off x="0" y="0"/>
                      <a:ext cx="3304172" cy="2239847"/>
                    </a:xfrm>
                    <a:prstGeom prst="rect">
                      <a:avLst/>
                    </a:prstGeom>
                  </pic:spPr>
                </pic:pic>
              </a:graphicData>
            </a:graphic>
          </wp:inline>
        </w:drawing>
      </w:r>
    </w:p>
    <w:p w:rsidR="000D56E7" w:rsidRPr="00505C0A" w:rsidRDefault="000D56E7" w:rsidP="000D56E7">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30. Close up of round drop geometry.</w:t>
      </w:r>
    </w:p>
    <w:p w:rsidR="00FB1C27" w:rsidRDefault="000D56E7" w:rsidP="00FA0AB6">
      <w:pPr>
        <w:spacing w:after="0" w:line="240" w:lineRule="auto"/>
        <w:jc w:val="both"/>
        <w:rPr>
          <w:rFonts w:ascii="Times New Roman" w:hAnsi="Times New Roman" w:cs="Times New Roman"/>
          <w:sz w:val="24"/>
        </w:rPr>
      </w:pPr>
      <w:r>
        <w:rPr>
          <w:rFonts w:ascii="Times New Roman" w:hAnsi="Times New Roman" w:cs="Times New Roman"/>
          <w:sz w:val="24"/>
        </w:rPr>
        <w:t xml:space="preserve">The partial differential equation from before still applies, as it simply describes diffusion. However, the exact solution no longer works because the problem is now in a different domain. </w:t>
      </w:r>
      <w:r>
        <w:rPr>
          <w:rFonts w:ascii="Times New Roman" w:hAnsi="Times New Roman" w:cs="Times New Roman"/>
          <w:sz w:val="24"/>
        </w:rPr>
        <w:lastRenderedPageBreak/>
        <w:t>Therefore, new boundary conditions are needed. The new boundary conditions are compiled in Figure 3</w:t>
      </w:r>
      <w:r w:rsidR="00FB1C27">
        <w:rPr>
          <w:rFonts w:ascii="Times New Roman" w:hAnsi="Times New Roman" w:cs="Times New Roman"/>
          <w:sz w:val="24"/>
        </w:rPr>
        <w:t>1</w:t>
      </w:r>
      <w:r>
        <w:rPr>
          <w:rFonts w:ascii="Times New Roman" w:hAnsi="Times New Roman" w:cs="Times New Roman"/>
          <w:sz w:val="24"/>
        </w:rPr>
        <w:t>.</w:t>
      </w:r>
    </w:p>
    <w:p w:rsidR="00FB1C27" w:rsidRDefault="00FB1C27" w:rsidP="00FA0AB6">
      <w:pPr>
        <w:spacing w:after="0" w:line="240" w:lineRule="auto"/>
        <w:jc w:val="both"/>
        <w:rPr>
          <w:rFonts w:ascii="Times New Roman" w:hAnsi="Times New Roman" w:cs="Times New Roman"/>
          <w:sz w:val="24"/>
        </w:rPr>
      </w:pPr>
    </w:p>
    <w:p w:rsidR="00FB1C27" w:rsidRDefault="00C250A4" w:rsidP="00FB1C27">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3070883" cy="2093844"/>
            <wp:effectExtent l="19050" t="0" r="0" b="0"/>
            <wp:docPr id="21" name="Picture 20" descr="30-bcroundd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bcrounddrop.png"/>
                    <pic:cNvPicPr/>
                  </pic:nvPicPr>
                  <pic:blipFill>
                    <a:blip r:embed="rId38" cstate="print"/>
                    <a:stretch>
                      <a:fillRect/>
                    </a:stretch>
                  </pic:blipFill>
                  <pic:spPr>
                    <a:xfrm>
                      <a:off x="0" y="0"/>
                      <a:ext cx="3070455" cy="2093552"/>
                    </a:xfrm>
                    <a:prstGeom prst="rect">
                      <a:avLst/>
                    </a:prstGeom>
                  </pic:spPr>
                </pic:pic>
              </a:graphicData>
            </a:graphic>
          </wp:inline>
        </w:drawing>
      </w:r>
    </w:p>
    <w:p w:rsidR="00FB1C27" w:rsidRPr="00505C0A" w:rsidRDefault="00FB1C27" w:rsidP="00FB1C27">
      <w:pPr>
        <w:spacing w:after="0" w:line="240" w:lineRule="auto"/>
        <w:jc w:val="center"/>
        <w:rPr>
          <w:rFonts w:ascii="Times New Roman" w:hAnsi="Times New Roman" w:cs="Times New Roman"/>
          <w:b/>
          <w:sz w:val="24"/>
        </w:rPr>
      </w:pPr>
      <w:r w:rsidRPr="00505C0A">
        <w:rPr>
          <w:rFonts w:ascii="Times New Roman" w:hAnsi="Times New Roman" w:cs="Times New Roman"/>
          <w:b/>
          <w:sz w:val="24"/>
        </w:rPr>
        <w:t>Figure 31. Boundary conditions for round drop geometry.</w:t>
      </w:r>
    </w:p>
    <w:p w:rsidR="00FA0AB6" w:rsidRDefault="000D56E7" w:rsidP="00FA0AB6">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C250A4" w:rsidRDefault="000D56E7" w:rsidP="00FA0AB6">
      <w:pPr>
        <w:spacing w:after="0" w:line="240" w:lineRule="auto"/>
        <w:jc w:val="both"/>
        <w:rPr>
          <w:rFonts w:ascii="Times New Roman" w:hAnsi="Times New Roman" w:cs="Times New Roman"/>
          <w:sz w:val="24"/>
        </w:rPr>
      </w:pPr>
      <w:r>
        <w:rPr>
          <w:rFonts w:ascii="Times New Roman" w:hAnsi="Times New Roman" w:cs="Times New Roman"/>
          <w:sz w:val="24"/>
        </w:rPr>
        <w:tab/>
        <w:t>In the bottom left corner</w:t>
      </w:r>
      <w:r w:rsidR="00FB1C27">
        <w:rPr>
          <w:rFonts w:ascii="Times New Roman" w:hAnsi="Times New Roman" w:cs="Times New Roman"/>
          <w:sz w:val="24"/>
        </w:rPr>
        <w:t>, the entire curve is prescribed as C</w:t>
      </w:r>
      <w:r w:rsidR="00FB1C27">
        <w:rPr>
          <w:rFonts w:ascii="Times New Roman" w:hAnsi="Times New Roman" w:cs="Times New Roman"/>
          <w:sz w:val="24"/>
          <w:vertAlign w:val="subscript"/>
        </w:rPr>
        <w:t>o</w:t>
      </w:r>
      <w:r w:rsidR="00FB1C27">
        <w:rPr>
          <w:rFonts w:ascii="Times New Roman" w:hAnsi="Times New Roman" w:cs="Times New Roman"/>
          <w:sz w:val="24"/>
        </w:rPr>
        <w:t xml:space="preserve"> or 100. Since the curve is the surface of the drop, the air-drop has the highest concentration or C</w:t>
      </w:r>
      <w:r w:rsidR="00FB1C27">
        <w:rPr>
          <w:rFonts w:ascii="Times New Roman" w:hAnsi="Times New Roman" w:cs="Times New Roman"/>
          <w:sz w:val="24"/>
          <w:vertAlign w:val="subscript"/>
        </w:rPr>
        <w:t>o</w:t>
      </w:r>
      <w:r w:rsidR="00FB1C27">
        <w:rPr>
          <w:rFonts w:ascii="Times New Roman" w:hAnsi="Times New Roman" w:cs="Times New Roman"/>
          <w:sz w:val="24"/>
        </w:rPr>
        <w:t xml:space="preserve">. The bottom is still Neumann because there is a solid surface preventing the vapor from flowing below z=0. </w:t>
      </w:r>
    </w:p>
    <w:p w:rsidR="000D56E7" w:rsidRDefault="00FB1C27" w:rsidP="00C250A4">
      <w:pPr>
        <w:spacing w:after="0" w:line="240" w:lineRule="auto"/>
        <w:ind w:firstLine="720"/>
        <w:jc w:val="both"/>
        <w:rPr>
          <w:rFonts w:ascii="Times New Roman" w:hAnsi="Times New Roman" w:cs="Times New Roman"/>
          <w:sz w:val="24"/>
        </w:rPr>
      </w:pPr>
      <w:r>
        <w:rPr>
          <w:rFonts w:ascii="Times New Roman" w:hAnsi="Times New Roman" w:cs="Times New Roman"/>
          <w:sz w:val="24"/>
        </w:rPr>
        <w:t>The left edge of the boundary (r=0) is similarly set to Neumann conditions (zero flux normal to the surface) because of the radial symmetry assumption.</w:t>
      </w:r>
      <w:r w:rsidR="00696EAF">
        <w:rPr>
          <w:rFonts w:ascii="Times New Roman" w:hAnsi="Times New Roman" w:cs="Times New Roman"/>
          <w:sz w:val="24"/>
        </w:rPr>
        <w:t xml:space="preserve"> B</w:t>
      </w:r>
      <w:r>
        <w:rPr>
          <w:rFonts w:ascii="Times New Roman" w:hAnsi="Times New Roman" w:cs="Times New Roman"/>
          <w:sz w:val="24"/>
        </w:rPr>
        <w:t xml:space="preserve">y conservation of mass, the mass entering the radial center line must be equivalent to the mass exiting that line. </w:t>
      </w:r>
      <w:r w:rsidR="00696EAF">
        <w:rPr>
          <w:rFonts w:ascii="Times New Roman" w:hAnsi="Times New Roman" w:cs="Times New Roman"/>
          <w:sz w:val="24"/>
        </w:rPr>
        <w:t xml:space="preserve">However, according to radial symmetry, </w:t>
      </w:r>
      <w:r w:rsidR="00600654">
        <w:rPr>
          <w:rFonts w:ascii="Times New Roman" w:hAnsi="Times New Roman" w:cs="Times New Roman"/>
          <w:sz w:val="24"/>
        </w:rPr>
        <w:t xml:space="preserve">the net flux leaving that line must be mirrored in all directions radially. </w:t>
      </w:r>
      <w:r w:rsidR="006F4BDF">
        <w:rPr>
          <w:rFonts w:ascii="Times New Roman" w:hAnsi="Times New Roman" w:cs="Times New Roman"/>
          <w:sz w:val="24"/>
        </w:rPr>
        <w:t xml:space="preserve">The only way that both of these conditions can be satisfied is if the flux normal to the radial center line is 0. </w:t>
      </w:r>
      <w:r w:rsidR="00C250A4">
        <w:rPr>
          <w:rFonts w:ascii="Times New Roman" w:hAnsi="Times New Roman" w:cs="Times New Roman"/>
          <w:sz w:val="24"/>
        </w:rPr>
        <w:t>Thus, this boundary conditions works.</w:t>
      </w:r>
    </w:p>
    <w:p w:rsidR="00C250A4" w:rsidRPr="00FB1C27" w:rsidRDefault="00C250A4" w:rsidP="00C250A4">
      <w:pPr>
        <w:spacing w:after="0" w:line="240" w:lineRule="auto"/>
        <w:ind w:firstLine="720"/>
        <w:jc w:val="both"/>
        <w:rPr>
          <w:rFonts w:ascii="Times New Roman" w:hAnsi="Times New Roman" w:cs="Times New Roman"/>
          <w:sz w:val="24"/>
        </w:rPr>
      </w:pPr>
      <w:r>
        <w:rPr>
          <w:rFonts w:ascii="Times New Roman" w:hAnsi="Times New Roman" w:cs="Times New Roman"/>
          <w:sz w:val="24"/>
        </w:rPr>
        <w:t>The walls at z=100 and r=100 are prescribed as 0 concentration because</w:t>
      </w:r>
      <w:r w:rsidR="00D0685F">
        <w:rPr>
          <w:rFonts w:ascii="Times New Roman" w:hAnsi="Times New Roman" w:cs="Times New Roman"/>
          <w:sz w:val="24"/>
        </w:rPr>
        <w:t xml:space="preserve"> there is no longer an exact solution that accurately describes the concentration at these edges and PDE Toolbox cannot define infinite boundary conditions. Thus, this approximates the actual solution by assuming that, at 100 units is far enough away so that the vapo</w:t>
      </w:r>
      <w:r w:rsidR="006E3458">
        <w:rPr>
          <w:rFonts w:ascii="Times New Roman" w:hAnsi="Times New Roman" w:cs="Times New Roman"/>
          <w:sz w:val="24"/>
        </w:rPr>
        <w:t>r concentration is close to 0 at that distance</w:t>
      </w:r>
      <w:r w:rsidR="00D0685F">
        <w:rPr>
          <w:rFonts w:ascii="Times New Roman" w:hAnsi="Times New Roman" w:cs="Times New Roman"/>
          <w:sz w:val="24"/>
        </w:rPr>
        <w:t xml:space="preserve">. </w:t>
      </w:r>
    </w:p>
    <w:p w:rsidR="007A0776" w:rsidRPr="007A0776" w:rsidRDefault="007A0776" w:rsidP="00F77648">
      <w:pPr>
        <w:spacing w:after="0" w:line="240" w:lineRule="auto"/>
        <w:rPr>
          <w:rFonts w:ascii="Times New Roman" w:hAnsi="Times New Roman" w:cs="Times New Roman"/>
          <w:sz w:val="24"/>
        </w:rPr>
      </w:pPr>
    </w:p>
    <w:sectPr w:rsidR="007A0776" w:rsidRPr="007A0776" w:rsidSect="00382139">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10" w:rsidRDefault="00153D10" w:rsidP="00AD0755">
      <w:pPr>
        <w:spacing w:after="0" w:line="240" w:lineRule="auto"/>
      </w:pPr>
      <w:r>
        <w:separator/>
      </w:r>
    </w:p>
  </w:endnote>
  <w:endnote w:type="continuationSeparator" w:id="0">
    <w:p w:rsidR="00153D10" w:rsidRDefault="00153D10" w:rsidP="00AD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55" w:rsidRPr="00AD0755" w:rsidRDefault="00AD0755">
    <w:pPr>
      <w:pStyle w:val="Footer"/>
      <w:rPr>
        <w:rFonts w:ascii="Times New Roman" w:hAnsi="Times New Roman" w:cs="Times New Roman"/>
        <w:sz w:val="20"/>
      </w:rPr>
    </w:pPr>
    <w:r w:rsidRPr="00AD0755">
      <w:rPr>
        <w:rFonts w:ascii="Times New Roman" w:hAnsi="Times New Roman" w:cs="Times New Roman"/>
        <w:sz w:val="20"/>
      </w:rPr>
      <w:tab/>
    </w:r>
    <w:r w:rsidRPr="00AD0755">
      <w:rPr>
        <w:rFonts w:ascii="Times New Roman" w:hAnsi="Times New Roman" w:cs="Times New Roman"/>
        <w:sz w:val="20"/>
      </w:rPr>
      <w:tab/>
      <w:t xml:space="preserve">Chen </w:t>
    </w:r>
    <w:r w:rsidR="00D83960" w:rsidRPr="00AD0755">
      <w:rPr>
        <w:rFonts w:ascii="Times New Roman" w:hAnsi="Times New Roman" w:cs="Times New Roman"/>
        <w:sz w:val="20"/>
      </w:rPr>
      <w:fldChar w:fldCharType="begin"/>
    </w:r>
    <w:r w:rsidRPr="00AD0755">
      <w:rPr>
        <w:rFonts w:ascii="Times New Roman" w:hAnsi="Times New Roman" w:cs="Times New Roman"/>
        <w:sz w:val="20"/>
      </w:rPr>
      <w:instrText xml:space="preserve"> PAGE   \* MERGEFORMAT </w:instrText>
    </w:r>
    <w:r w:rsidR="00D83960" w:rsidRPr="00AD0755">
      <w:rPr>
        <w:rFonts w:ascii="Times New Roman" w:hAnsi="Times New Roman" w:cs="Times New Roman"/>
        <w:sz w:val="20"/>
      </w:rPr>
      <w:fldChar w:fldCharType="separate"/>
    </w:r>
    <w:r w:rsidR="0009541C">
      <w:rPr>
        <w:rFonts w:ascii="Times New Roman" w:hAnsi="Times New Roman" w:cs="Times New Roman"/>
        <w:noProof/>
        <w:sz w:val="20"/>
      </w:rPr>
      <w:t>17</w:t>
    </w:r>
    <w:r w:rsidR="00D83960" w:rsidRPr="00AD0755">
      <w:rPr>
        <w:rFonts w:ascii="Times New Roman" w:hAnsi="Times New Roman" w:cs="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10" w:rsidRDefault="00153D10" w:rsidP="00AD0755">
      <w:pPr>
        <w:spacing w:after="0" w:line="240" w:lineRule="auto"/>
      </w:pPr>
      <w:r>
        <w:separator/>
      </w:r>
    </w:p>
  </w:footnote>
  <w:footnote w:type="continuationSeparator" w:id="0">
    <w:p w:rsidR="00153D10" w:rsidRDefault="00153D10" w:rsidP="00AD0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F7"/>
    <w:rsid w:val="000669D6"/>
    <w:rsid w:val="0009541C"/>
    <w:rsid w:val="000A0A81"/>
    <w:rsid w:val="000D56E7"/>
    <w:rsid w:val="000E49D3"/>
    <w:rsid w:val="000F6E02"/>
    <w:rsid w:val="00111278"/>
    <w:rsid w:val="00115919"/>
    <w:rsid w:val="0014262F"/>
    <w:rsid w:val="00147559"/>
    <w:rsid w:val="00153D10"/>
    <w:rsid w:val="0016222A"/>
    <w:rsid w:val="00174F8D"/>
    <w:rsid w:val="00186170"/>
    <w:rsid w:val="001B3926"/>
    <w:rsid w:val="001B3FFA"/>
    <w:rsid w:val="001C5F2B"/>
    <w:rsid w:val="001C62DA"/>
    <w:rsid w:val="001D66CC"/>
    <w:rsid w:val="001D68C8"/>
    <w:rsid w:val="00244FD2"/>
    <w:rsid w:val="0026131A"/>
    <w:rsid w:val="00263A13"/>
    <w:rsid w:val="00292C17"/>
    <w:rsid w:val="00297640"/>
    <w:rsid w:val="002A031B"/>
    <w:rsid w:val="00380BA9"/>
    <w:rsid w:val="003816CA"/>
    <w:rsid w:val="00382139"/>
    <w:rsid w:val="00392E29"/>
    <w:rsid w:val="003A0BA8"/>
    <w:rsid w:val="003A5C2E"/>
    <w:rsid w:val="003A7C65"/>
    <w:rsid w:val="003C7C94"/>
    <w:rsid w:val="003E0AD5"/>
    <w:rsid w:val="003E1B22"/>
    <w:rsid w:val="003F1D94"/>
    <w:rsid w:val="0042141F"/>
    <w:rsid w:val="0043724C"/>
    <w:rsid w:val="00480F62"/>
    <w:rsid w:val="00481093"/>
    <w:rsid w:val="00484EF1"/>
    <w:rsid w:val="004B4A48"/>
    <w:rsid w:val="00501670"/>
    <w:rsid w:val="00505C0A"/>
    <w:rsid w:val="00521476"/>
    <w:rsid w:val="005A3A4C"/>
    <w:rsid w:val="005B38EC"/>
    <w:rsid w:val="005B4867"/>
    <w:rsid w:val="005C66D4"/>
    <w:rsid w:val="005D32EB"/>
    <w:rsid w:val="00600654"/>
    <w:rsid w:val="00696EAF"/>
    <w:rsid w:val="006B344A"/>
    <w:rsid w:val="006E3458"/>
    <w:rsid w:val="006F4BDF"/>
    <w:rsid w:val="006F50BC"/>
    <w:rsid w:val="00702F57"/>
    <w:rsid w:val="00714887"/>
    <w:rsid w:val="00723F47"/>
    <w:rsid w:val="00735FBE"/>
    <w:rsid w:val="0076475D"/>
    <w:rsid w:val="00771676"/>
    <w:rsid w:val="00777718"/>
    <w:rsid w:val="0079156E"/>
    <w:rsid w:val="007A0776"/>
    <w:rsid w:val="007F7085"/>
    <w:rsid w:val="008207DC"/>
    <w:rsid w:val="00834FA5"/>
    <w:rsid w:val="0086649C"/>
    <w:rsid w:val="0087308D"/>
    <w:rsid w:val="00876DAA"/>
    <w:rsid w:val="008A1875"/>
    <w:rsid w:val="0090557B"/>
    <w:rsid w:val="0092070B"/>
    <w:rsid w:val="00922ED1"/>
    <w:rsid w:val="009248A9"/>
    <w:rsid w:val="009346AC"/>
    <w:rsid w:val="009373BC"/>
    <w:rsid w:val="00981C03"/>
    <w:rsid w:val="009A2A32"/>
    <w:rsid w:val="009C14AF"/>
    <w:rsid w:val="00A03880"/>
    <w:rsid w:val="00A055D8"/>
    <w:rsid w:val="00A11A43"/>
    <w:rsid w:val="00A46F5D"/>
    <w:rsid w:val="00A60233"/>
    <w:rsid w:val="00AC1BE5"/>
    <w:rsid w:val="00AC6D3A"/>
    <w:rsid w:val="00AD0755"/>
    <w:rsid w:val="00AE2FEB"/>
    <w:rsid w:val="00AE3588"/>
    <w:rsid w:val="00B5015D"/>
    <w:rsid w:val="00B84DC0"/>
    <w:rsid w:val="00BA6485"/>
    <w:rsid w:val="00BD5446"/>
    <w:rsid w:val="00BE795F"/>
    <w:rsid w:val="00BF2783"/>
    <w:rsid w:val="00BF3D14"/>
    <w:rsid w:val="00C14F9A"/>
    <w:rsid w:val="00C250A4"/>
    <w:rsid w:val="00C31C22"/>
    <w:rsid w:val="00C3349F"/>
    <w:rsid w:val="00C41A96"/>
    <w:rsid w:val="00C45343"/>
    <w:rsid w:val="00C77590"/>
    <w:rsid w:val="00C93B1E"/>
    <w:rsid w:val="00CA12EA"/>
    <w:rsid w:val="00CF1680"/>
    <w:rsid w:val="00CF17D7"/>
    <w:rsid w:val="00D04A74"/>
    <w:rsid w:val="00D0685F"/>
    <w:rsid w:val="00D376FE"/>
    <w:rsid w:val="00D41239"/>
    <w:rsid w:val="00D83960"/>
    <w:rsid w:val="00DA3684"/>
    <w:rsid w:val="00DE097B"/>
    <w:rsid w:val="00E6027C"/>
    <w:rsid w:val="00E65048"/>
    <w:rsid w:val="00E72FE4"/>
    <w:rsid w:val="00E75F2A"/>
    <w:rsid w:val="00EB7EC7"/>
    <w:rsid w:val="00EC62F7"/>
    <w:rsid w:val="00ED254C"/>
    <w:rsid w:val="00EE0A69"/>
    <w:rsid w:val="00EF4D89"/>
    <w:rsid w:val="00F77648"/>
    <w:rsid w:val="00F83CDC"/>
    <w:rsid w:val="00F8535A"/>
    <w:rsid w:val="00FA0AB6"/>
    <w:rsid w:val="00FB1C27"/>
    <w:rsid w:val="00FE018B"/>
    <w:rsid w:val="00FE4458"/>
    <w:rsid w:val="00FF5A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26"/>
    <w:rPr>
      <w:rFonts w:ascii="Tahoma" w:hAnsi="Tahoma" w:cs="Tahoma"/>
      <w:sz w:val="16"/>
      <w:szCs w:val="16"/>
    </w:rPr>
  </w:style>
  <w:style w:type="paragraph" w:styleId="Header">
    <w:name w:val="header"/>
    <w:basedOn w:val="Normal"/>
    <w:link w:val="HeaderChar"/>
    <w:uiPriority w:val="99"/>
    <w:semiHidden/>
    <w:unhideWhenUsed/>
    <w:rsid w:val="00AD07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755"/>
  </w:style>
  <w:style w:type="paragraph" w:styleId="Footer">
    <w:name w:val="footer"/>
    <w:basedOn w:val="Normal"/>
    <w:link w:val="FooterChar"/>
    <w:uiPriority w:val="99"/>
    <w:unhideWhenUsed/>
    <w:rsid w:val="00AD0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755"/>
  </w:style>
  <w:style w:type="table" w:styleId="TableGrid">
    <w:name w:val="Table Grid"/>
    <w:basedOn w:val="TableNormal"/>
    <w:uiPriority w:val="59"/>
    <w:rsid w:val="0083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648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26"/>
    <w:rPr>
      <w:rFonts w:ascii="Tahoma" w:hAnsi="Tahoma" w:cs="Tahoma"/>
      <w:sz w:val="16"/>
      <w:szCs w:val="16"/>
    </w:rPr>
  </w:style>
  <w:style w:type="paragraph" w:styleId="Header">
    <w:name w:val="header"/>
    <w:basedOn w:val="Normal"/>
    <w:link w:val="HeaderChar"/>
    <w:uiPriority w:val="99"/>
    <w:semiHidden/>
    <w:unhideWhenUsed/>
    <w:rsid w:val="00AD07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755"/>
  </w:style>
  <w:style w:type="paragraph" w:styleId="Footer">
    <w:name w:val="footer"/>
    <w:basedOn w:val="Normal"/>
    <w:link w:val="FooterChar"/>
    <w:uiPriority w:val="99"/>
    <w:unhideWhenUsed/>
    <w:rsid w:val="00AD0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755"/>
  </w:style>
  <w:style w:type="table" w:styleId="TableGrid">
    <w:name w:val="Table Grid"/>
    <w:basedOn w:val="TableNormal"/>
    <w:uiPriority w:val="59"/>
    <w:rsid w:val="0083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64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ADBC462-2B84-7745-9C43-945C35B2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2186</Words>
  <Characters>12464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Trinity University</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Hoa Nguyen</cp:lastModifiedBy>
  <cp:revision>2</cp:revision>
  <dcterms:created xsi:type="dcterms:W3CDTF">2013-05-13T20:05:00Z</dcterms:created>
  <dcterms:modified xsi:type="dcterms:W3CDTF">2013-05-13T20:05:00Z</dcterms:modified>
</cp:coreProperties>
</file>